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AB4" w:rsidRPr="00BA4AB4" w:rsidRDefault="00BA4AB4" w:rsidP="00BA4AB4">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BA4AB4">
        <w:rPr>
          <w:rFonts w:ascii="Times New Roman" w:eastAsia="Times New Roman" w:hAnsi="Times New Roman" w:cs="Times New Roman"/>
          <w:b/>
          <w:bCs/>
          <w:color w:val="22272F"/>
          <w:kern w:val="36"/>
          <w:sz w:val="33"/>
          <w:szCs w:val="33"/>
          <w:lang w:eastAsia="ru-RU"/>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BA4AB4" w:rsidRPr="00BA4AB4" w:rsidRDefault="00BA4AB4" w:rsidP="00BA4AB4">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End w:id="0"/>
      <w:r w:rsidRPr="00BA4AB4">
        <w:rPr>
          <w:rFonts w:ascii="Times New Roman" w:eastAsia="Times New Roman" w:hAnsi="Times New Roman" w:cs="Times New Roman"/>
          <w:b/>
          <w:bCs/>
          <w:color w:val="22272F"/>
          <w:sz w:val="30"/>
          <w:szCs w:val="30"/>
          <w:lang w:eastAsia="ru-RU"/>
        </w:rPr>
        <w:t>Постановление Правительства РФ от 2 августа 2019 г. N 1006</w:t>
      </w:r>
      <w:r w:rsidRPr="00BA4AB4">
        <w:rPr>
          <w:rFonts w:ascii="Times New Roman" w:eastAsia="Times New Roman" w:hAnsi="Times New Roman" w:cs="Times New Roman"/>
          <w:b/>
          <w:bCs/>
          <w:color w:val="22272F"/>
          <w:sz w:val="30"/>
          <w:szCs w:val="30"/>
          <w:lang w:eastAsia="ru-RU"/>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A4AB4" w:rsidRPr="00BA4AB4" w:rsidRDefault="00BA4AB4" w:rsidP="00BA4AB4">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BA4AB4">
        <w:rPr>
          <w:rFonts w:ascii="Times New Roman" w:eastAsia="Times New Roman" w:hAnsi="Times New Roman" w:cs="Times New Roman"/>
          <w:b/>
          <w:bCs/>
          <w:color w:val="3272C0"/>
          <w:sz w:val="24"/>
          <w:szCs w:val="24"/>
          <w:lang w:eastAsia="ru-RU"/>
        </w:rPr>
        <w:t>С изменениями и дополнениями от:</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5 марта 2022 г.</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соответствии с </w:t>
      </w:r>
      <w:hyperlink r:id="rId4" w:anchor="block_524" w:history="1">
        <w:r w:rsidRPr="00BA4AB4">
          <w:rPr>
            <w:rFonts w:ascii="Times New Roman" w:eastAsia="Times New Roman" w:hAnsi="Times New Roman" w:cs="Times New Roman"/>
            <w:color w:val="3272C0"/>
            <w:sz w:val="24"/>
            <w:szCs w:val="24"/>
            <w:lang w:eastAsia="ru-RU"/>
          </w:rPr>
          <w:t>пунктом 4 части 2 статьи 5</w:t>
        </w:r>
      </w:hyperlink>
      <w:r w:rsidRPr="00BA4AB4">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Утвердить прилагаемые:</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hyperlink r:id="rId5" w:anchor="block_1000" w:history="1">
        <w:r w:rsidRPr="00BA4AB4">
          <w:rPr>
            <w:rFonts w:ascii="Times New Roman" w:eastAsia="Times New Roman" w:hAnsi="Times New Roman" w:cs="Times New Roman"/>
            <w:color w:val="3272C0"/>
            <w:sz w:val="24"/>
            <w:szCs w:val="24"/>
            <w:lang w:eastAsia="ru-RU"/>
          </w:rPr>
          <w:t>требования</w:t>
        </w:r>
      </w:hyperlink>
      <w:r w:rsidRPr="00BA4AB4">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hyperlink r:id="rId6" w:anchor="block_2000" w:history="1">
        <w:r w:rsidRPr="00BA4AB4">
          <w:rPr>
            <w:rFonts w:ascii="Times New Roman" w:eastAsia="Times New Roman" w:hAnsi="Times New Roman" w:cs="Times New Roman"/>
            <w:color w:val="3272C0"/>
            <w:sz w:val="24"/>
            <w:szCs w:val="24"/>
            <w:lang w:eastAsia="ru-RU"/>
          </w:rPr>
          <w:t>форму</w:t>
        </w:r>
      </w:hyperlink>
      <w:r w:rsidRPr="00BA4AB4">
        <w:rPr>
          <w:rFonts w:ascii="Times New Roman" w:eastAsia="Times New Roman" w:hAnsi="Times New Roman" w:cs="Times New Roman"/>
          <w:color w:val="464C55"/>
          <w:sz w:val="24"/>
          <w:szCs w:val="24"/>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BA4AB4" w:rsidRPr="00BA4AB4" w:rsidTr="00BA4AB4">
        <w:tc>
          <w:tcPr>
            <w:tcW w:w="3300" w:type="pct"/>
            <w:shd w:val="clear" w:color="auto" w:fill="FFFFFF"/>
            <w:vAlign w:val="bottom"/>
            <w:hideMark/>
          </w:tcPr>
          <w:p w:rsidR="00BA4AB4" w:rsidRPr="00BA4AB4" w:rsidRDefault="00BA4AB4" w:rsidP="00BA4AB4">
            <w:pPr>
              <w:spacing w:after="0" w:line="240" w:lineRule="auto"/>
              <w:ind w:left="75" w:right="75"/>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Председатель Правительства</w:t>
            </w:r>
            <w:r w:rsidRPr="00BA4AB4">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BA4AB4" w:rsidRPr="00BA4AB4" w:rsidRDefault="00BA4AB4" w:rsidP="00BA4AB4">
            <w:pPr>
              <w:spacing w:before="75" w:after="75" w:line="240" w:lineRule="auto"/>
              <w:ind w:left="75" w:right="75"/>
              <w:jc w:val="righ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Медведев</w:t>
            </w:r>
          </w:p>
        </w:tc>
      </w:tr>
    </w:tbl>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b/>
          <w:bCs/>
          <w:color w:val="22272F"/>
          <w:sz w:val="24"/>
          <w:szCs w:val="24"/>
          <w:lang w:eastAsia="ru-RU"/>
        </w:rPr>
        <w:t>УТВЕРЖДЕНЫ</w:t>
      </w:r>
      <w:r w:rsidRPr="00BA4AB4">
        <w:rPr>
          <w:rFonts w:ascii="Times New Roman" w:eastAsia="Times New Roman" w:hAnsi="Times New Roman" w:cs="Times New Roman"/>
          <w:b/>
          <w:bCs/>
          <w:color w:val="22272F"/>
          <w:sz w:val="24"/>
          <w:szCs w:val="24"/>
          <w:lang w:eastAsia="ru-RU"/>
        </w:rPr>
        <w:br/>
      </w:r>
      <w:hyperlink r:id="rId7" w:history="1">
        <w:r w:rsidRPr="00BA4AB4">
          <w:rPr>
            <w:rFonts w:ascii="Times New Roman" w:eastAsia="Times New Roman" w:hAnsi="Times New Roman" w:cs="Times New Roman"/>
            <w:b/>
            <w:bCs/>
            <w:color w:val="3272C0"/>
            <w:sz w:val="24"/>
            <w:szCs w:val="24"/>
            <w:lang w:eastAsia="ru-RU"/>
          </w:rPr>
          <w:t>постановлением</w:t>
        </w:r>
      </w:hyperlink>
      <w:r w:rsidRPr="00BA4AB4">
        <w:rPr>
          <w:rFonts w:ascii="Times New Roman" w:eastAsia="Times New Roman" w:hAnsi="Times New Roman" w:cs="Times New Roman"/>
          <w:b/>
          <w:bCs/>
          <w:color w:val="22272F"/>
          <w:sz w:val="24"/>
          <w:szCs w:val="24"/>
          <w:lang w:eastAsia="ru-RU"/>
        </w:rPr>
        <w:t> Правительства</w:t>
      </w:r>
      <w:r w:rsidRPr="00BA4AB4">
        <w:rPr>
          <w:rFonts w:ascii="Times New Roman" w:eastAsia="Times New Roman" w:hAnsi="Times New Roman" w:cs="Times New Roman"/>
          <w:b/>
          <w:bCs/>
          <w:color w:val="22272F"/>
          <w:sz w:val="24"/>
          <w:szCs w:val="24"/>
          <w:lang w:eastAsia="ru-RU"/>
        </w:rPr>
        <w:br/>
        <w:t>Российской Федерации</w:t>
      </w:r>
      <w:r w:rsidRPr="00BA4AB4">
        <w:rPr>
          <w:rFonts w:ascii="Times New Roman" w:eastAsia="Times New Roman" w:hAnsi="Times New Roman" w:cs="Times New Roman"/>
          <w:b/>
          <w:bCs/>
          <w:color w:val="22272F"/>
          <w:sz w:val="24"/>
          <w:szCs w:val="24"/>
          <w:lang w:eastAsia="ru-RU"/>
        </w:rPr>
        <w:br/>
        <w:t>от 2 августа 2019 г. N 1006</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Требования</w:t>
      </w:r>
      <w:r w:rsidRPr="00BA4AB4">
        <w:rPr>
          <w:rFonts w:ascii="Times New Roman" w:eastAsia="Times New Roman" w:hAnsi="Times New Roman" w:cs="Times New Roman"/>
          <w:b/>
          <w:bCs/>
          <w:color w:val="22272F"/>
          <w:sz w:val="30"/>
          <w:szCs w:val="30"/>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BA4AB4" w:rsidRPr="00BA4AB4" w:rsidRDefault="00BA4AB4" w:rsidP="00BA4AB4">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BA4AB4">
        <w:rPr>
          <w:rFonts w:ascii="Times New Roman" w:eastAsia="Times New Roman" w:hAnsi="Times New Roman" w:cs="Times New Roman"/>
          <w:b/>
          <w:bCs/>
          <w:color w:val="3272C0"/>
          <w:sz w:val="24"/>
          <w:szCs w:val="24"/>
          <w:lang w:eastAsia="ru-RU"/>
        </w:rPr>
        <w:t>С изменениями и дополнениями от:</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5 марта 2022 г.</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См. </w:t>
      </w:r>
      <w:hyperlink r:id="rId8" w:anchor="block_1000" w:history="1">
        <w:r w:rsidRPr="00BA4AB4">
          <w:rPr>
            <w:rFonts w:ascii="Times New Roman" w:eastAsia="Times New Roman" w:hAnsi="Times New Roman" w:cs="Times New Roman"/>
            <w:color w:val="3272C0"/>
            <w:sz w:val="24"/>
            <w:szCs w:val="24"/>
            <w:lang w:eastAsia="ru-RU"/>
          </w:rPr>
          <w:t>Методические рекомендации</w:t>
        </w:r>
      </w:hyperlink>
      <w:r w:rsidRPr="00BA4AB4">
        <w:rPr>
          <w:rFonts w:ascii="Times New Roman" w:eastAsia="Times New Roman" w:hAnsi="Times New Roman" w:cs="Times New Roman"/>
          <w:color w:val="464C55"/>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9" w:history="1">
        <w:r w:rsidRPr="00BA4AB4">
          <w:rPr>
            <w:rFonts w:ascii="Times New Roman" w:eastAsia="Times New Roman" w:hAnsi="Times New Roman" w:cs="Times New Roman"/>
            <w:color w:val="3272C0"/>
            <w:sz w:val="24"/>
            <w:szCs w:val="24"/>
            <w:lang w:eastAsia="ru-RU"/>
          </w:rPr>
          <w:t>письмом</w:t>
        </w:r>
      </w:hyperlink>
      <w:r w:rsidRPr="00BA4AB4">
        <w:rPr>
          <w:rFonts w:ascii="Times New Roman" w:eastAsia="Times New Roman" w:hAnsi="Times New Roman" w:cs="Times New Roman"/>
          <w:color w:val="464C55"/>
          <w:sz w:val="24"/>
          <w:szCs w:val="24"/>
          <w:lang w:eastAsia="ru-RU"/>
        </w:rPr>
        <w:t> Минпросвещения России от 24 февраля 2021 г. N 12-286</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I. Общие положения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Пункт 2 изменен с 13 марта 2022 г. - </w:t>
      </w:r>
      <w:hyperlink r:id="rId10" w:anchor="block_171"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11" w:anchor="block_1002"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 Настоящие требования не распространяются: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 Перечни объектов (территорий), подлежащих антитеррористической защите, определяются: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 xml:space="preserve">Министерством просвещения Российской Федерации - в отношении объектов (территорий), правообладателем которых является Министерство просвещения </w:t>
      </w:r>
      <w:r w:rsidRPr="00BA4AB4">
        <w:rPr>
          <w:rFonts w:ascii="Times New Roman" w:eastAsia="Times New Roman" w:hAnsi="Times New Roman" w:cs="Times New Roman"/>
          <w:color w:val="464C55"/>
          <w:sz w:val="24"/>
          <w:szCs w:val="24"/>
          <w:lang w:eastAsia="ru-RU"/>
        </w:rPr>
        <w:lastRenderedPageBreak/>
        <w:t>Российской Федерации, а также в отношении подведомственных Министерству просвещения Российской Федерации организаций;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2" w:anchor="block_8" w:history="1">
        <w:r w:rsidRPr="00BA4AB4">
          <w:rPr>
            <w:rFonts w:ascii="Times New Roman" w:eastAsia="Times New Roman" w:hAnsi="Times New Roman" w:cs="Times New Roman"/>
            <w:color w:val="3272C0"/>
            <w:sz w:val="24"/>
            <w:szCs w:val="24"/>
            <w:lang w:eastAsia="ru-RU"/>
          </w:rPr>
          <w:t>законодательством</w:t>
        </w:r>
      </w:hyperlink>
      <w:r w:rsidRPr="00BA4AB4">
        <w:rPr>
          <w:rFonts w:ascii="Times New Roman" w:eastAsia="Times New Roman" w:hAnsi="Times New Roman" w:cs="Times New Roman"/>
          <w:color w:val="464C55"/>
          <w:sz w:val="24"/>
          <w:szCs w:val="24"/>
          <w:lang w:eastAsia="ru-RU"/>
        </w:rPr>
        <w:t> Российской Федерации гриф секретности.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II. Категорирование объектов и порядок его проведения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Пункт 6 изменен с 13 марта 2022 г. - </w:t>
      </w:r>
      <w:hyperlink r:id="rId13" w:anchor="block_172"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14" w:anchor="block_1006"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Пункт 7 изменен с 13 марта 2022 г. - </w:t>
      </w:r>
      <w:hyperlink r:id="rId15" w:anchor="block_173"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16" w:anchor="block_1007"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9. Работа комиссии осуществляется в срок, не превышающий 30 рабочих дней со дня создания комиссии.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11. Комиссия в ходе своей работы:</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Подпункт "в" изменен с 13 марта 2022 г. - </w:t>
      </w:r>
      <w:hyperlink r:id="rId17" w:anchor="block_174"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18" w:anchor="block_1113"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определяет возможные последствия совершения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д) определяет категорию объекта (территории) или подтверждает (изменяет) ранее присвоенную категорию;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12. В качестве критических элементов объекта (территории) рассматриваются: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места использования или хранения опасных веществ и материалов на объекте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Пункт 13 изменен с 13 марта 2022 г. - </w:t>
      </w:r>
      <w:hyperlink r:id="rId19" w:anchor="block_175"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20" w:anchor="block_1013"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13. Устанавливаются следующие категории опасности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объекты (территории) второй категории опасности: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объекты (территории) третьей категории опасности: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объекты (территории) четвертой категории опасности: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14. Утратил силу с 13 марта 2022 г. - </w:t>
      </w:r>
      <w:hyperlink r:id="rId21" w:anchor="block_176"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22" w:anchor="block_1014"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23" w:anchor="block_2000" w:history="1">
        <w:r w:rsidRPr="00BA4AB4">
          <w:rPr>
            <w:rFonts w:ascii="Times New Roman" w:eastAsia="Times New Roman" w:hAnsi="Times New Roman" w:cs="Times New Roman"/>
            <w:color w:val="3272C0"/>
            <w:sz w:val="24"/>
            <w:szCs w:val="24"/>
            <w:lang w:eastAsia="ru-RU"/>
          </w:rPr>
          <w:t>паспорта</w:t>
        </w:r>
      </w:hyperlink>
      <w:r w:rsidRPr="00BA4AB4">
        <w:rPr>
          <w:rFonts w:ascii="Times New Roman" w:eastAsia="Times New Roman" w:hAnsi="Times New Roman" w:cs="Times New Roman"/>
          <w:color w:val="464C55"/>
          <w:sz w:val="24"/>
          <w:szCs w:val="24"/>
          <w:lang w:eastAsia="ru-RU"/>
        </w:rPr>
        <w:t> безопасности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III. Мероприятия по обеспечению антитеррористической защищенности объектов (территорий)</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17. Антитеррористическая защищенность объектов (территорий) обеспечивается путем осуществления комплекса мер, направленных: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объекты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на пресечение попыток совершения террористических актов на объектах (территориях);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18. Воспрепятствование неправомерному проникновению на объекты (территории) достигается посредством: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организации и обеспечения пропускного и внутриобъектового режимов, контроля их функционирования;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своевременного предупреждения, выявления и пресечения действий лиц, направленных на совершение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ж) осуществления контроля за выполнением мероприятий по обеспечению антитеррористической защищенности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неукоснительного соблюдения на объектах (территориях) пропускного и внутриобъектового режимов;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ж) контроля за состоянием систем подземных коммуникаций, стоянок транспорта, складских помещений;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а) организации и обеспечения пропускного и внутриобъектового режимов на объектах (территориях);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ж) осуществления контроля за состоянием помещений, используемых для проведения мероприятий с массовым пребыванием людей;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обучения работников объекта (территории) действиям в условиях угрозы совершения или при совершении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определения должностных лиц, ответственных за хранение </w:t>
      </w:r>
      <w:hyperlink r:id="rId24" w:anchor="block_2000" w:history="1">
        <w:r w:rsidRPr="00BA4AB4">
          <w:rPr>
            <w:rFonts w:ascii="Times New Roman" w:eastAsia="Times New Roman" w:hAnsi="Times New Roman" w:cs="Times New Roman"/>
            <w:color w:val="3272C0"/>
            <w:sz w:val="24"/>
            <w:szCs w:val="24"/>
            <w:lang w:eastAsia="ru-RU"/>
          </w:rPr>
          <w:t>паспорта</w:t>
        </w:r>
      </w:hyperlink>
      <w:r w:rsidRPr="00BA4AB4">
        <w:rPr>
          <w:rFonts w:ascii="Times New Roman" w:eastAsia="Times New Roman" w:hAnsi="Times New Roman" w:cs="Times New Roman"/>
          <w:color w:val="464C55"/>
          <w:sz w:val="24"/>
          <w:szCs w:val="24"/>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определения должностных лиц, имеющих право доступа к служебной информации ограниченного распространения, содержащейся в </w:t>
      </w:r>
      <w:hyperlink r:id="rId25" w:anchor="block_2000" w:history="1">
        <w:r w:rsidRPr="00BA4AB4">
          <w:rPr>
            <w:rFonts w:ascii="Times New Roman" w:eastAsia="Times New Roman" w:hAnsi="Times New Roman" w:cs="Times New Roman"/>
            <w:color w:val="3272C0"/>
            <w:sz w:val="24"/>
            <w:szCs w:val="24"/>
            <w:lang w:eastAsia="ru-RU"/>
          </w:rPr>
          <w:t>паспорте</w:t>
        </w:r>
      </w:hyperlink>
      <w:r w:rsidRPr="00BA4AB4">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26" w:anchor="block_2000" w:history="1">
        <w:r w:rsidRPr="00BA4AB4">
          <w:rPr>
            <w:rFonts w:ascii="Times New Roman" w:eastAsia="Times New Roman" w:hAnsi="Times New Roman" w:cs="Times New Roman"/>
            <w:color w:val="3272C0"/>
            <w:sz w:val="24"/>
            <w:szCs w:val="24"/>
            <w:lang w:eastAsia="ru-RU"/>
          </w:rPr>
          <w:t>паспорте</w:t>
        </w:r>
      </w:hyperlink>
      <w:r w:rsidRPr="00BA4AB4">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27" w:anchor="block_2000" w:history="1">
        <w:r w:rsidRPr="00BA4AB4">
          <w:rPr>
            <w:rFonts w:ascii="Times New Roman" w:eastAsia="Times New Roman" w:hAnsi="Times New Roman" w:cs="Times New Roman"/>
            <w:color w:val="3272C0"/>
            <w:sz w:val="24"/>
            <w:szCs w:val="24"/>
            <w:lang w:eastAsia="ru-RU"/>
          </w:rPr>
          <w:t>паспорте</w:t>
        </w:r>
      </w:hyperlink>
      <w:r w:rsidRPr="00BA4AB4">
        <w:rPr>
          <w:rFonts w:ascii="Times New Roman" w:eastAsia="Times New Roman" w:hAnsi="Times New Roman" w:cs="Times New Roman"/>
          <w:color w:val="464C55"/>
          <w:sz w:val="24"/>
          <w:szCs w:val="24"/>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организации санкционированного допуска на объекты (территории) посетителей и автотранспортных средств;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г) осуществления контроля за состоянием помещений, используемых для проведения мероприятий с массовым пребыванием людей.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обеспечение пропускного и внутриобъектового режимов и осуществление контроля за их функционированием;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з) проведение учений и тренировок по реализации планов обеспечения антитеррористической защищенности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м) оснащение объектов (территорий) системой наружного освещения;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25. В отношении объектов (территорий) третьей категории опасности дополнительно к мероприятиям, предусмотренным </w:t>
      </w:r>
      <w:hyperlink r:id="rId28" w:anchor="block_1024" w:history="1">
        <w:r w:rsidRPr="00BA4AB4">
          <w:rPr>
            <w:rFonts w:ascii="Times New Roman" w:eastAsia="Times New Roman" w:hAnsi="Times New Roman" w:cs="Times New Roman"/>
            <w:color w:val="3272C0"/>
            <w:sz w:val="24"/>
            <w:szCs w:val="24"/>
            <w:lang w:eastAsia="ru-RU"/>
          </w:rPr>
          <w:t>пунктом 24</w:t>
        </w:r>
      </w:hyperlink>
      <w:r w:rsidRPr="00BA4AB4">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оснащение объектов (территорий) системами видеонаблюдения, охранной сигнализации;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29" w:anchor="block_1111" w:history="1">
        <w:r w:rsidRPr="00BA4AB4">
          <w:rPr>
            <w:rFonts w:ascii="Times New Roman" w:eastAsia="Times New Roman" w:hAnsi="Times New Roman" w:cs="Times New Roman"/>
            <w:color w:val="3272C0"/>
            <w:sz w:val="24"/>
            <w:szCs w:val="24"/>
            <w:lang w:eastAsia="ru-RU"/>
          </w:rPr>
          <w:t>Решением</w:t>
        </w:r>
      </w:hyperlink>
      <w:r w:rsidRPr="00BA4AB4">
        <w:rPr>
          <w:rFonts w:ascii="Times New Roman" w:eastAsia="Times New Roman" w:hAnsi="Times New Roman" w:cs="Times New Roman"/>
          <w:color w:val="464C55"/>
          <w:sz w:val="24"/>
          <w:szCs w:val="24"/>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оснащение объектов (территорий) стационарными или ручными металлоискателями.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26. В отношении объектов (территорий) второй категории опасности дополнительно к мероприятиям, предусмотренным </w:t>
      </w:r>
      <w:hyperlink r:id="rId30" w:anchor="block_1024" w:history="1">
        <w:r w:rsidRPr="00BA4AB4">
          <w:rPr>
            <w:rFonts w:ascii="Times New Roman" w:eastAsia="Times New Roman" w:hAnsi="Times New Roman" w:cs="Times New Roman"/>
            <w:color w:val="3272C0"/>
            <w:sz w:val="24"/>
            <w:szCs w:val="24"/>
            <w:lang w:eastAsia="ru-RU"/>
          </w:rPr>
          <w:t>пунктами 24</w:t>
        </w:r>
      </w:hyperlink>
      <w:r w:rsidRPr="00BA4AB4">
        <w:rPr>
          <w:rFonts w:ascii="Times New Roman" w:eastAsia="Times New Roman" w:hAnsi="Times New Roman" w:cs="Times New Roman"/>
          <w:color w:val="464C55"/>
          <w:sz w:val="24"/>
          <w:szCs w:val="24"/>
          <w:lang w:eastAsia="ru-RU"/>
        </w:rPr>
        <w:t> и </w:t>
      </w:r>
      <w:hyperlink r:id="rId31" w:anchor="block_1025" w:history="1">
        <w:r w:rsidRPr="00BA4AB4">
          <w:rPr>
            <w:rFonts w:ascii="Times New Roman" w:eastAsia="Times New Roman" w:hAnsi="Times New Roman" w:cs="Times New Roman"/>
            <w:color w:val="3272C0"/>
            <w:sz w:val="24"/>
            <w:szCs w:val="24"/>
            <w:lang w:eastAsia="ru-RU"/>
          </w:rPr>
          <w:t>25</w:t>
        </w:r>
      </w:hyperlink>
      <w:r w:rsidRPr="00BA4AB4">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оборудование объектов (территорий) системой контроля и управления доступом;</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оснащение въездов на объект (территорию) воротами, обеспечивающими жесткую фиксацию их створок в закрытом положении.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27. В отношении объектов (территорий) первой категории опасности дополнительно к мероприятиям, предусмотренным </w:t>
      </w:r>
      <w:hyperlink r:id="rId32" w:anchor="block_1024" w:history="1">
        <w:r w:rsidRPr="00BA4AB4">
          <w:rPr>
            <w:rFonts w:ascii="Times New Roman" w:eastAsia="Times New Roman" w:hAnsi="Times New Roman" w:cs="Times New Roman"/>
            <w:color w:val="3272C0"/>
            <w:sz w:val="24"/>
            <w:szCs w:val="24"/>
            <w:lang w:eastAsia="ru-RU"/>
          </w:rPr>
          <w:t>пунктами 24</w:t>
        </w:r>
      </w:hyperlink>
      <w:r w:rsidRPr="00BA4AB4">
        <w:rPr>
          <w:rFonts w:ascii="Times New Roman" w:eastAsia="Times New Roman" w:hAnsi="Times New Roman" w:cs="Times New Roman"/>
          <w:color w:val="464C55"/>
          <w:sz w:val="24"/>
          <w:szCs w:val="24"/>
          <w:lang w:eastAsia="ru-RU"/>
        </w:rPr>
        <w:t>, </w:t>
      </w:r>
      <w:hyperlink r:id="rId33" w:anchor="block_1025" w:history="1">
        <w:r w:rsidRPr="00BA4AB4">
          <w:rPr>
            <w:rFonts w:ascii="Times New Roman" w:eastAsia="Times New Roman" w:hAnsi="Times New Roman" w:cs="Times New Roman"/>
            <w:color w:val="3272C0"/>
            <w:sz w:val="24"/>
            <w:szCs w:val="24"/>
            <w:lang w:eastAsia="ru-RU"/>
          </w:rPr>
          <w:t>25</w:t>
        </w:r>
      </w:hyperlink>
      <w:r w:rsidRPr="00BA4AB4">
        <w:rPr>
          <w:rFonts w:ascii="Times New Roman" w:eastAsia="Times New Roman" w:hAnsi="Times New Roman" w:cs="Times New Roman"/>
          <w:color w:val="464C55"/>
          <w:sz w:val="24"/>
          <w:szCs w:val="24"/>
          <w:lang w:eastAsia="ru-RU"/>
        </w:rPr>
        <w:t> и </w:t>
      </w:r>
      <w:hyperlink r:id="rId34" w:anchor="block_1026" w:history="1">
        <w:r w:rsidRPr="00BA4AB4">
          <w:rPr>
            <w:rFonts w:ascii="Times New Roman" w:eastAsia="Times New Roman" w:hAnsi="Times New Roman" w:cs="Times New Roman"/>
            <w:color w:val="3272C0"/>
            <w:sz w:val="24"/>
            <w:szCs w:val="24"/>
            <w:lang w:eastAsia="ru-RU"/>
          </w:rPr>
          <w:t>26</w:t>
        </w:r>
      </w:hyperlink>
      <w:r w:rsidRPr="00BA4AB4">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оборудование контрольно-пропускных пунктов при входе (въезде) на прилегающую территорию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оснащение въездов на объект (территорию) средствами снижения скорости и (или) противотаранными устройствами.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28. При изменении уровней террористической опасности, вводимых в соответствии с </w:t>
      </w:r>
      <w:hyperlink r:id="rId35" w:anchor="block_1000" w:history="1">
        <w:r w:rsidRPr="00BA4AB4">
          <w:rPr>
            <w:rFonts w:ascii="Times New Roman" w:eastAsia="Times New Roman" w:hAnsi="Times New Roman" w:cs="Times New Roman"/>
            <w:color w:val="3272C0"/>
            <w:sz w:val="24"/>
            <w:szCs w:val="24"/>
            <w:lang w:eastAsia="ru-RU"/>
          </w:rPr>
          <w:t>Указом</w:t>
        </w:r>
      </w:hyperlink>
      <w:r w:rsidRPr="00BA4AB4">
        <w:rPr>
          <w:rFonts w:ascii="Times New Roman" w:eastAsia="Times New Roman" w:hAnsi="Times New Roman" w:cs="Times New Roman"/>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29. Инженерная защита объектов (территорий) осуществляется в соответствии с </w:t>
      </w:r>
      <w:hyperlink r:id="rId36" w:history="1">
        <w:r w:rsidRPr="00BA4AB4">
          <w:rPr>
            <w:rFonts w:ascii="Times New Roman" w:eastAsia="Times New Roman" w:hAnsi="Times New Roman" w:cs="Times New Roman"/>
            <w:color w:val="3272C0"/>
            <w:sz w:val="24"/>
            <w:szCs w:val="24"/>
            <w:lang w:eastAsia="ru-RU"/>
          </w:rPr>
          <w:t>Федеральным законом</w:t>
        </w:r>
      </w:hyperlink>
      <w:r w:rsidRPr="00BA4AB4">
        <w:rPr>
          <w:rFonts w:ascii="Times New Roman" w:eastAsia="Times New Roman" w:hAnsi="Times New Roman" w:cs="Times New Roman"/>
          <w:color w:val="464C55"/>
          <w:sz w:val="24"/>
          <w:szCs w:val="24"/>
          <w:lang w:eastAsia="ru-RU"/>
        </w:rPr>
        <w:t> "Технический регламент о безопасности зданий и сооружений".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lastRenderedPageBreak/>
        <w:t>IV. Контроль за выполнением требований к антитеррористической защищенности объектов (территорий)</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при необходимости актуализации паспорта безопасности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40. При направлении в соответствии с </w:t>
      </w:r>
      <w:hyperlink r:id="rId37" w:anchor="block_1039" w:history="1">
        <w:r w:rsidRPr="00BA4AB4">
          <w:rPr>
            <w:rFonts w:ascii="Times New Roman" w:eastAsia="Times New Roman" w:hAnsi="Times New Roman" w:cs="Times New Roman"/>
            <w:color w:val="3272C0"/>
            <w:sz w:val="24"/>
            <w:szCs w:val="24"/>
            <w:lang w:eastAsia="ru-RU"/>
          </w:rPr>
          <w:t>пунктом 39</w:t>
        </w:r>
      </w:hyperlink>
      <w:r w:rsidRPr="00BA4AB4">
        <w:rPr>
          <w:rFonts w:ascii="Times New Roman" w:eastAsia="Times New Roman" w:hAnsi="Times New Roman" w:cs="Times New Roman"/>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свою фамилию, имя, отчество (при наличии) и занимаемую должность;</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наименование объекта (территории) и его точный адрес;</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д) количество находящихся на объекте (территории) людей;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VI. Паспорт безопасности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38" w:anchor="block_2000" w:history="1">
        <w:r w:rsidRPr="00BA4AB4">
          <w:rPr>
            <w:rFonts w:ascii="Times New Roman" w:eastAsia="Times New Roman" w:hAnsi="Times New Roman" w:cs="Times New Roman"/>
            <w:color w:val="3272C0"/>
            <w:sz w:val="24"/>
            <w:szCs w:val="24"/>
            <w:lang w:eastAsia="ru-RU"/>
          </w:rPr>
          <w:t>паспорт</w:t>
        </w:r>
      </w:hyperlink>
      <w:r w:rsidRPr="00BA4AB4">
        <w:rPr>
          <w:rFonts w:ascii="Times New Roman" w:eastAsia="Times New Roman" w:hAnsi="Times New Roman" w:cs="Times New Roman"/>
          <w:color w:val="464C55"/>
          <w:sz w:val="24"/>
          <w:szCs w:val="24"/>
          <w:lang w:eastAsia="ru-RU"/>
        </w:rPr>
        <w:t> безопасности объекта (территории).</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Пункт 44 изменен с 13 марта 2022 г. - </w:t>
      </w:r>
      <w:hyperlink r:id="rId39" w:anchor="block_177"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40" w:anchor="block_1044"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45. Согласование </w:t>
      </w:r>
      <w:hyperlink r:id="rId41" w:anchor="block_2000" w:history="1">
        <w:r w:rsidRPr="00BA4AB4">
          <w:rPr>
            <w:rFonts w:ascii="Times New Roman" w:eastAsia="Times New Roman" w:hAnsi="Times New Roman" w:cs="Times New Roman"/>
            <w:color w:val="3272C0"/>
            <w:sz w:val="24"/>
            <w:szCs w:val="24"/>
            <w:lang w:eastAsia="ru-RU"/>
          </w:rPr>
          <w:t>паспорта</w:t>
        </w:r>
      </w:hyperlink>
      <w:r w:rsidRPr="00BA4AB4">
        <w:rPr>
          <w:rFonts w:ascii="Times New Roman" w:eastAsia="Times New Roman" w:hAnsi="Times New Roman" w:cs="Times New Roman"/>
          <w:color w:val="464C55"/>
          <w:sz w:val="24"/>
          <w:szCs w:val="24"/>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42" w:anchor="block_1044" w:history="1">
        <w:r w:rsidRPr="00BA4AB4">
          <w:rPr>
            <w:rFonts w:ascii="Times New Roman" w:eastAsia="Times New Roman" w:hAnsi="Times New Roman" w:cs="Times New Roman"/>
            <w:color w:val="3272C0"/>
            <w:sz w:val="24"/>
            <w:szCs w:val="24"/>
            <w:lang w:eastAsia="ru-RU"/>
          </w:rPr>
          <w:t>пункте 44</w:t>
        </w:r>
      </w:hyperlink>
      <w:r w:rsidRPr="00BA4AB4">
        <w:rPr>
          <w:rFonts w:ascii="Times New Roman" w:eastAsia="Times New Roman" w:hAnsi="Times New Roman" w:cs="Times New Roman"/>
          <w:color w:val="464C55"/>
          <w:sz w:val="24"/>
          <w:szCs w:val="24"/>
          <w:lang w:eastAsia="ru-RU"/>
        </w:rPr>
        <w:t> настоящих требований.</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46. </w:t>
      </w:r>
      <w:hyperlink r:id="rId43" w:anchor="block_2000" w:history="1">
        <w:r w:rsidRPr="00BA4AB4">
          <w:rPr>
            <w:rFonts w:ascii="Times New Roman" w:eastAsia="Times New Roman" w:hAnsi="Times New Roman" w:cs="Times New Roman"/>
            <w:color w:val="3272C0"/>
            <w:sz w:val="24"/>
            <w:szCs w:val="24"/>
            <w:lang w:eastAsia="ru-RU"/>
          </w:rPr>
          <w:t>Паспорт</w:t>
        </w:r>
      </w:hyperlink>
      <w:r w:rsidRPr="00BA4AB4">
        <w:rPr>
          <w:rFonts w:ascii="Times New Roman" w:eastAsia="Times New Roman" w:hAnsi="Times New Roman" w:cs="Times New Roman"/>
          <w:color w:val="464C55"/>
          <w:sz w:val="24"/>
          <w:szCs w:val="24"/>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47. </w:t>
      </w:r>
      <w:hyperlink r:id="rId44" w:anchor="block_2000" w:history="1">
        <w:r w:rsidRPr="00BA4AB4">
          <w:rPr>
            <w:rFonts w:ascii="Times New Roman" w:eastAsia="Times New Roman" w:hAnsi="Times New Roman" w:cs="Times New Roman"/>
            <w:color w:val="3272C0"/>
            <w:sz w:val="24"/>
            <w:szCs w:val="24"/>
            <w:lang w:eastAsia="ru-RU"/>
          </w:rPr>
          <w:t>Паспорт</w:t>
        </w:r>
      </w:hyperlink>
      <w:r w:rsidRPr="00BA4AB4">
        <w:rPr>
          <w:rFonts w:ascii="Times New Roman" w:eastAsia="Times New Roman" w:hAnsi="Times New Roman" w:cs="Times New Roman"/>
          <w:color w:val="464C55"/>
          <w:sz w:val="24"/>
          <w:szCs w:val="24"/>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48. Актуализация </w:t>
      </w:r>
      <w:hyperlink r:id="rId45" w:anchor="block_2000" w:history="1">
        <w:r w:rsidRPr="00BA4AB4">
          <w:rPr>
            <w:rFonts w:ascii="Times New Roman" w:eastAsia="Times New Roman" w:hAnsi="Times New Roman" w:cs="Times New Roman"/>
            <w:color w:val="3272C0"/>
            <w:sz w:val="24"/>
            <w:szCs w:val="24"/>
            <w:lang w:eastAsia="ru-RU"/>
          </w:rPr>
          <w:t>паспорта</w:t>
        </w:r>
      </w:hyperlink>
      <w:r w:rsidRPr="00BA4AB4">
        <w:rPr>
          <w:rFonts w:ascii="Times New Roman" w:eastAsia="Times New Roman" w:hAnsi="Times New Roman" w:cs="Times New Roman"/>
          <w:color w:val="464C55"/>
          <w:sz w:val="24"/>
          <w:szCs w:val="24"/>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а) общей площади и периметра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 количества критических элементов объекта (территории);</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в) мер по инженерно-технической защите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49. Изменения прилагаются ко всем экземплярам </w:t>
      </w:r>
      <w:hyperlink r:id="rId46" w:anchor="block_2000" w:history="1">
        <w:r w:rsidRPr="00BA4AB4">
          <w:rPr>
            <w:rFonts w:ascii="Times New Roman" w:eastAsia="Times New Roman" w:hAnsi="Times New Roman" w:cs="Times New Roman"/>
            <w:color w:val="3272C0"/>
            <w:sz w:val="24"/>
            <w:szCs w:val="24"/>
            <w:lang w:eastAsia="ru-RU"/>
          </w:rPr>
          <w:t>паспорта</w:t>
        </w:r>
      </w:hyperlink>
      <w:r w:rsidRPr="00BA4AB4">
        <w:rPr>
          <w:rFonts w:ascii="Times New Roman" w:eastAsia="Times New Roman" w:hAnsi="Times New Roman" w:cs="Times New Roman"/>
          <w:color w:val="464C55"/>
          <w:sz w:val="24"/>
          <w:szCs w:val="24"/>
          <w:lang w:eastAsia="ru-RU"/>
        </w:rPr>
        <w:t> безопасности объекта (территории) с указанием причин и дат их внесения.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50. </w:t>
      </w:r>
      <w:hyperlink r:id="rId47" w:anchor="block_2000" w:history="1">
        <w:r w:rsidRPr="00BA4AB4">
          <w:rPr>
            <w:rFonts w:ascii="Times New Roman" w:eastAsia="Times New Roman" w:hAnsi="Times New Roman" w:cs="Times New Roman"/>
            <w:color w:val="3272C0"/>
            <w:sz w:val="24"/>
            <w:szCs w:val="24"/>
            <w:lang w:eastAsia="ru-RU"/>
          </w:rPr>
          <w:t>Паспорт</w:t>
        </w:r>
      </w:hyperlink>
      <w:r w:rsidRPr="00BA4AB4">
        <w:rPr>
          <w:rFonts w:ascii="Times New Roman" w:eastAsia="Times New Roman" w:hAnsi="Times New Roman" w:cs="Times New Roman"/>
          <w:color w:val="464C55"/>
          <w:sz w:val="24"/>
          <w:szCs w:val="24"/>
          <w:lang w:eastAsia="ru-RU"/>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0E9D3"/>
        <w:spacing w:after="0"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Форма изменена с 13 марта 2022 г. - </w:t>
      </w:r>
      <w:hyperlink r:id="rId48" w:anchor="block_1072" w:history="1">
        <w:r w:rsidRPr="00BA4AB4">
          <w:rPr>
            <w:rFonts w:ascii="Times New Roman" w:eastAsia="Times New Roman" w:hAnsi="Times New Roman" w:cs="Times New Roman"/>
            <w:color w:val="3272C0"/>
            <w:sz w:val="24"/>
            <w:szCs w:val="24"/>
            <w:lang w:eastAsia="ru-RU"/>
          </w:rPr>
          <w:t>Постановление</w:t>
        </w:r>
      </w:hyperlink>
      <w:r w:rsidRPr="00BA4AB4">
        <w:rPr>
          <w:rFonts w:ascii="Times New Roman" w:eastAsia="Times New Roman" w:hAnsi="Times New Roman" w:cs="Times New Roman"/>
          <w:color w:val="464C55"/>
          <w:sz w:val="24"/>
          <w:szCs w:val="24"/>
          <w:lang w:eastAsia="ru-RU"/>
        </w:rPr>
        <w:t> Правительства России от 5 марта 2022 г. N 289</w:t>
      </w:r>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hyperlink r:id="rId49" w:anchor="block_2000" w:history="1">
        <w:r w:rsidRPr="00BA4AB4">
          <w:rPr>
            <w:rFonts w:ascii="Times New Roman" w:eastAsia="Times New Roman" w:hAnsi="Times New Roman" w:cs="Times New Roman"/>
            <w:color w:val="3272C0"/>
            <w:sz w:val="24"/>
            <w:szCs w:val="24"/>
            <w:lang w:eastAsia="ru-RU"/>
          </w:rPr>
          <w:t>См. предыдущую редакцию</w:t>
        </w:r>
      </w:hyperlink>
    </w:p>
    <w:p w:rsidR="00BA4AB4" w:rsidRPr="00BA4AB4" w:rsidRDefault="00BA4AB4" w:rsidP="00BA4AB4">
      <w:pPr>
        <w:shd w:val="clear" w:color="auto" w:fill="F0E9D3"/>
        <w:spacing w:line="264" w:lineRule="atLeas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См. данную </w:t>
      </w:r>
      <w:hyperlink r:id="rId50" w:history="1">
        <w:r w:rsidRPr="00BA4AB4">
          <w:rPr>
            <w:rFonts w:ascii="Times New Roman" w:eastAsia="Times New Roman" w:hAnsi="Times New Roman" w:cs="Times New Roman"/>
            <w:color w:val="3272C0"/>
            <w:sz w:val="24"/>
            <w:szCs w:val="24"/>
            <w:lang w:eastAsia="ru-RU"/>
          </w:rPr>
          <w:t>форму</w:t>
        </w:r>
      </w:hyperlink>
      <w:r w:rsidRPr="00BA4AB4">
        <w:rPr>
          <w:rFonts w:ascii="Times New Roman" w:eastAsia="Times New Roman" w:hAnsi="Times New Roman" w:cs="Times New Roman"/>
          <w:color w:val="464C55"/>
          <w:sz w:val="24"/>
          <w:szCs w:val="24"/>
          <w:lang w:eastAsia="ru-RU"/>
        </w:rPr>
        <w:t> в редакторе MS-Word</w:t>
      </w:r>
    </w:p>
    <w:p w:rsidR="00BA4AB4" w:rsidRPr="00BA4AB4" w:rsidRDefault="00BA4AB4" w:rsidP="00BA4AB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b/>
          <w:bCs/>
          <w:color w:val="22272F"/>
          <w:sz w:val="24"/>
          <w:szCs w:val="24"/>
          <w:lang w:eastAsia="ru-RU"/>
        </w:rPr>
        <w:t>УТВЕРЖДЕНА</w:t>
      </w:r>
      <w:r w:rsidRPr="00BA4AB4">
        <w:rPr>
          <w:rFonts w:ascii="Times New Roman" w:eastAsia="Times New Roman" w:hAnsi="Times New Roman" w:cs="Times New Roman"/>
          <w:b/>
          <w:bCs/>
          <w:color w:val="22272F"/>
          <w:sz w:val="24"/>
          <w:szCs w:val="24"/>
          <w:lang w:eastAsia="ru-RU"/>
        </w:rPr>
        <w:br/>
      </w:r>
      <w:hyperlink r:id="rId51" w:history="1">
        <w:r w:rsidRPr="00BA4AB4">
          <w:rPr>
            <w:rFonts w:ascii="Times New Roman" w:eastAsia="Times New Roman" w:hAnsi="Times New Roman" w:cs="Times New Roman"/>
            <w:b/>
            <w:bCs/>
            <w:color w:val="3272C0"/>
            <w:sz w:val="24"/>
            <w:szCs w:val="24"/>
            <w:lang w:eastAsia="ru-RU"/>
          </w:rPr>
          <w:t>постановлением</w:t>
        </w:r>
      </w:hyperlink>
      <w:r w:rsidRPr="00BA4AB4">
        <w:rPr>
          <w:rFonts w:ascii="Times New Roman" w:eastAsia="Times New Roman" w:hAnsi="Times New Roman" w:cs="Times New Roman"/>
          <w:b/>
          <w:bCs/>
          <w:color w:val="22272F"/>
          <w:sz w:val="24"/>
          <w:szCs w:val="24"/>
          <w:lang w:eastAsia="ru-RU"/>
        </w:rPr>
        <w:t> Правительства</w:t>
      </w:r>
      <w:r w:rsidRPr="00BA4AB4">
        <w:rPr>
          <w:rFonts w:ascii="Times New Roman" w:eastAsia="Times New Roman" w:hAnsi="Times New Roman" w:cs="Times New Roman"/>
          <w:b/>
          <w:bCs/>
          <w:color w:val="22272F"/>
          <w:sz w:val="24"/>
          <w:szCs w:val="24"/>
          <w:lang w:eastAsia="ru-RU"/>
        </w:rPr>
        <w:br/>
        <w:t>Российской Федерации</w:t>
      </w:r>
      <w:r w:rsidRPr="00BA4AB4">
        <w:rPr>
          <w:rFonts w:ascii="Times New Roman" w:eastAsia="Times New Roman" w:hAnsi="Times New Roman" w:cs="Times New Roman"/>
          <w:b/>
          <w:bCs/>
          <w:color w:val="22272F"/>
          <w:sz w:val="24"/>
          <w:szCs w:val="24"/>
          <w:lang w:eastAsia="ru-RU"/>
        </w:rPr>
        <w:br/>
        <w:t>от 2 августа 2019 г. N 1006</w:t>
      </w:r>
      <w:r w:rsidRPr="00BA4AB4">
        <w:rPr>
          <w:rFonts w:ascii="Times New Roman" w:eastAsia="Times New Roman" w:hAnsi="Times New Roman" w:cs="Times New Roman"/>
          <w:b/>
          <w:bCs/>
          <w:color w:val="22272F"/>
          <w:sz w:val="24"/>
          <w:szCs w:val="24"/>
          <w:lang w:eastAsia="ru-RU"/>
        </w:rPr>
        <w:br/>
        <w:t>(с изменениями от 5 марта 2022 г.)</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ФОРМА</w:t>
      </w:r>
      <w:r w:rsidRPr="00BA4AB4">
        <w:rPr>
          <w:rFonts w:ascii="Times New Roman" w:eastAsia="Times New Roman" w:hAnsi="Times New Roman" w:cs="Times New Roman"/>
          <w:b/>
          <w:bCs/>
          <w:color w:val="22272F"/>
          <w:sz w:val="30"/>
          <w:szCs w:val="30"/>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(пометка или гриф)</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Экз. N ______</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УТВЕРЖДАЮ</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(Министр просвещения Российской Федерации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(руководитель иного органа (организации),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являющегося правообладателем объекта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(территории), или уполномоченное им лицо)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________________ 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(подпись)   (инициалы, фамилия)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 ___________ 20__ г.</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tbl>
      <w:tblPr>
        <w:tblW w:w="10095" w:type="dxa"/>
        <w:shd w:val="clear" w:color="auto" w:fill="FFFFFF"/>
        <w:tblCellMar>
          <w:left w:w="0" w:type="dxa"/>
          <w:right w:w="0" w:type="dxa"/>
        </w:tblCellMar>
        <w:tblLook w:val="04A0" w:firstRow="1" w:lastRow="0" w:firstColumn="1" w:lastColumn="0" w:noHBand="0" w:noVBand="1"/>
      </w:tblPr>
      <w:tblGrid>
        <w:gridCol w:w="2224"/>
        <w:gridCol w:w="2824"/>
        <w:gridCol w:w="2223"/>
        <w:gridCol w:w="2824"/>
      </w:tblGrid>
      <w:tr w:rsidR="00BA4AB4" w:rsidRPr="00BA4AB4" w:rsidTr="00BA4AB4">
        <w:tc>
          <w:tcPr>
            <w:tcW w:w="5040" w:type="dxa"/>
            <w:gridSpan w:val="2"/>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СОГЛАСОВАНО</w:t>
            </w:r>
          </w:p>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lastRenderedPageBreak/>
              <w:t> </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(руководитель территориального органа</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безопасности или уполномоченное им лицо)</w:t>
            </w:r>
          </w:p>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5040" w:type="dxa"/>
            <w:gridSpan w:val="2"/>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СОГЛАСОВАНО</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____________________________</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BA4AB4" w:rsidRPr="00BA4AB4" w:rsidTr="00BA4AB4">
        <w:tc>
          <w:tcPr>
            <w:tcW w:w="2220" w:type="dxa"/>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lastRenderedPageBreak/>
              <w:t>_____________</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(подпись)</w:t>
            </w:r>
          </w:p>
        </w:tc>
        <w:tc>
          <w:tcPr>
            <w:tcW w:w="2805" w:type="dxa"/>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________________</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(инициалы, фамилия)</w:t>
            </w:r>
          </w:p>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2220" w:type="dxa"/>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____________</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(подпись)</w:t>
            </w:r>
          </w:p>
        </w:tc>
        <w:tc>
          <w:tcPr>
            <w:tcW w:w="2805" w:type="dxa"/>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_________________</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(инициалы, фамилия)</w:t>
            </w:r>
          </w:p>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r>
      <w:tr w:rsidR="00BA4AB4" w:rsidRPr="00BA4AB4" w:rsidTr="00BA4AB4">
        <w:tc>
          <w:tcPr>
            <w:tcW w:w="5040" w:type="dxa"/>
            <w:gridSpan w:val="2"/>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"____" _______________ 20 ___ г.</w:t>
            </w:r>
          </w:p>
        </w:tc>
        <w:tc>
          <w:tcPr>
            <w:tcW w:w="5040" w:type="dxa"/>
            <w:gridSpan w:val="2"/>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"____" _______________ 20 ___ г.</w:t>
            </w:r>
          </w:p>
        </w:tc>
      </w:tr>
    </w:tbl>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СОГЛАСОВАНО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руководитель территориального органа МЧС России)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______________________ 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(подпись)        (инициалы, фамилия)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"___" ___________ 20__ г.</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w:t>
      </w:r>
      <w:r w:rsidRPr="00BA4AB4">
        <w:rPr>
          <w:rFonts w:ascii="Courier New" w:eastAsia="Times New Roman" w:hAnsi="Courier New" w:cs="Courier New"/>
          <w:b/>
          <w:bCs/>
          <w:color w:val="22272F"/>
          <w:sz w:val="24"/>
          <w:szCs w:val="24"/>
          <w:lang w:eastAsia="ru-RU"/>
        </w:rPr>
        <w:t>ПАСПОРТ БЕЗОПАСНОСТИ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(наименование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(наименование населенного пункта)</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20___ год</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w:t>
      </w:r>
      <w:r w:rsidRPr="00BA4AB4">
        <w:rPr>
          <w:rFonts w:ascii="Courier New" w:eastAsia="Times New Roman" w:hAnsi="Courier New" w:cs="Courier New"/>
          <w:b/>
          <w:bCs/>
          <w:color w:val="22272F"/>
          <w:sz w:val="24"/>
          <w:szCs w:val="24"/>
          <w:lang w:eastAsia="ru-RU"/>
        </w:rPr>
        <w:t>I. Общие сведения об объекте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(наименование, адрес, телефон, факс, адрес электронной почты органа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(организации), являющегося правообладателем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(адрес объекта (территории), телефон, факс, адрес электронной почты)</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(основной вид деятельности органа (организации)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(категория опасности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lastRenderedPageBreak/>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(общая площадь объекта (кв. метров), протяженность периметра (метров)</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(номер свидетельства о государственной регистрации права на пользование</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земельным участком и свидетельства о праве пользования объектом</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недвижимости, дата их выдачи)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(ф.и.о. должностного лица, осуществляющего непосредственное руководство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деятельностью работников на объекте (территории), служебный и мобильный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телефоны, адрес электронной почты)</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(ф.и.о. руководителя органа (организации), являющегося правообладателем</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объекта (территории), служебный и мобильный телефоны, адрес электронной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почты)</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b/>
          <w:bCs/>
          <w:color w:val="22272F"/>
          <w:sz w:val="24"/>
          <w:szCs w:val="24"/>
          <w:lang w:eastAsia="ru-RU"/>
        </w:rPr>
        <w:t xml:space="preserve">   II. Сведения о работниках, обучающихся и иных лицах, находящихся 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b/>
          <w:bCs/>
          <w:color w:val="22272F"/>
          <w:sz w:val="24"/>
          <w:szCs w:val="24"/>
          <w:lang w:eastAsia="ru-RU"/>
        </w:rPr>
        <w:t xml:space="preserve">                          объекте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1. Режим работы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(в том числе продолжительность, начало и окончание рабочего дня)</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2. Общее количество работников ________________ человек.</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3. Среднее количество находящихся на объекте (территории) в  течение</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дня работников, обучающихся и иных лиц, в  том  числе  арендаторов,  лиц,</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объекте (территории), сотрудников  охранных  организаций  (единовременно)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 человек.</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4.  Среднее  количество  находящихся  на  объекте     (территории) в</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нерабочее  время,  ночью,  в  выходные  и  праздничные  дни   работников,</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обучающихся и иных лиц, в  том  числе  арендаторов,  лиц,  осуществляющих</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безвозмездное   пользование   имуществом,    находящимся       на объекте</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lastRenderedPageBreak/>
        <w:t>(территории), сотрудников охранных организаций _________ человек.</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5.   Сведения   об   арендаторах,   иных    лицах    (организациях),</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объекте (территории) 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(полное и сокращенное наименование организации, основной вид</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деятельности, общее количество работников, расположение рабочих мест 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объекте (территории), занимаемая площадь (кв. метров), режим работы,</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ф.и.о. руководителя-арендатора, номера (служебного и мобильного)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телефонов руководителя организации, срок действия аренды и (или) иные</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условия нахождения (размещения) на объекте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III. Сведения о критических элементах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1. Перечень критических элементов объекта (территории) (при наличии)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711"/>
        <w:gridCol w:w="2084"/>
        <w:gridCol w:w="2240"/>
        <w:gridCol w:w="1484"/>
        <w:gridCol w:w="2024"/>
        <w:gridCol w:w="1642"/>
      </w:tblGrid>
      <w:tr w:rsidR="00BA4AB4" w:rsidRPr="00BA4AB4" w:rsidTr="00BA4AB4">
        <w:tc>
          <w:tcPr>
            <w:tcW w:w="720" w:type="dxa"/>
            <w:tcBorders>
              <w:top w:val="single" w:sz="6" w:space="0" w:color="000000"/>
              <w:left w:val="single" w:sz="6" w:space="0" w:color="000000"/>
              <w:bottom w:val="single" w:sz="6" w:space="0" w:color="000000"/>
              <w:right w:val="single" w:sz="6" w:space="0" w:color="000000"/>
            </w:tcBorders>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N п/п</w:t>
            </w:r>
          </w:p>
        </w:tc>
        <w:tc>
          <w:tcPr>
            <w:tcW w:w="2100" w:type="dxa"/>
            <w:tcBorders>
              <w:top w:val="single" w:sz="6" w:space="0" w:color="000000"/>
              <w:bottom w:val="single" w:sz="6" w:space="0" w:color="000000"/>
              <w:right w:val="single" w:sz="6" w:space="0" w:color="000000"/>
            </w:tcBorders>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Наименование критического элемента</w:t>
            </w:r>
          </w:p>
        </w:tc>
        <w:tc>
          <w:tcPr>
            <w:tcW w:w="2265" w:type="dxa"/>
            <w:tcBorders>
              <w:top w:val="single" w:sz="6" w:space="0" w:color="000000"/>
              <w:bottom w:val="single" w:sz="6" w:space="0" w:color="000000"/>
              <w:right w:val="single" w:sz="6" w:space="0" w:color="000000"/>
            </w:tcBorders>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критическом элементе (человек)</w:t>
            </w:r>
          </w:p>
        </w:tc>
        <w:tc>
          <w:tcPr>
            <w:tcW w:w="1500" w:type="dxa"/>
            <w:tcBorders>
              <w:top w:val="single" w:sz="6" w:space="0" w:color="000000"/>
              <w:bottom w:val="single" w:sz="6" w:space="0" w:color="000000"/>
              <w:right w:val="single" w:sz="6" w:space="0" w:color="000000"/>
            </w:tcBorders>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Общая площадь (кв. метров)</w:t>
            </w:r>
          </w:p>
        </w:tc>
        <w:tc>
          <w:tcPr>
            <w:tcW w:w="1800" w:type="dxa"/>
            <w:tcBorders>
              <w:top w:val="single" w:sz="6" w:space="0" w:color="000000"/>
              <w:bottom w:val="single" w:sz="6" w:space="0" w:color="000000"/>
              <w:right w:val="single" w:sz="6" w:space="0" w:color="000000"/>
            </w:tcBorders>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Характер террористической угрозы</w:t>
            </w:r>
          </w:p>
        </w:tc>
        <w:tc>
          <w:tcPr>
            <w:tcW w:w="1650" w:type="dxa"/>
            <w:tcBorders>
              <w:top w:val="single" w:sz="6" w:space="0" w:color="000000"/>
              <w:bottom w:val="single" w:sz="6" w:space="0" w:color="000000"/>
              <w:right w:val="single" w:sz="6" w:space="0" w:color="000000"/>
            </w:tcBorders>
            <w:shd w:val="clear" w:color="auto" w:fill="FFFFFF"/>
            <w:hideMark/>
          </w:tcPr>
          <w:p w:rsidR="00BA4AB4" w:rsidRPr="00BA4AB4" w:rsidRDefault="00BA4AB4" w:rsidP="00BA4AB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Возможные последствия</w:t>
            </w:r>
          </w:p>
        </w:tc>
      </w:tr>
      <w:tr w:rsidR="00BA4AB4" w:rsidRPr="00BA4AB4" w:rsidTr="00BA4AB4">
        <w:tc>
          <w:tcPr>
            <w:tcW w:w="720" w:type="dxa"/>
            <w:tcBorders>
              <w:left w:val="single" w:sz="6" w:space="0" w:color="000000"/>
              <w:bottom w:val="single" w:sz="6" w:space="0" w:color="000000"/>
              <w:right w:val="single" w:sz="6" w:space="0" w:color="000000"/>
            </w:tcBorders>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2100" w:type="dxa"/>
            <w:tcBorders>
              <w:bottom w:val="single" w:sz="6" w:space="0" w:color="000000"/>
              <w:right w:val="single" w:sz="6" w:space="0" w:color="000000"/>
            </w:tcBorders>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2265" w:type="dxa"/>
            <w:tcBorders>
              <w:bottom w:val="single" w:sz="6" w:space="0" w:color="000000"/>
              <w:right w:val="single" w:sz="6" w:space="0" w:color="000000"/>
            </w:tcBorders>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1500" w:type="dxa"/>
            <w:tcBorders>
              <w:bottom w:val="single" w:sz="6" w:space="0" w:color="000000"/>
              <w:right w:val="single" w:sz="6" w:space="0" w:color="000000"/>
            </w:tcBorders>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shd w:val="clear" w:color="auto" w:fill="FFFFFF"/>
            <w:hideMark/>
          </w:tcPr>
          <w:p w:rsidR="00BA4AB4" w:rsidRPr="00BA4AB4" w:rsidRDefault="00BA4AB4" w:rsidP="00BA4AB4">
            <w:pPr>
              <w:spacing w:after="0" w:line="240" w:lineRule="auto"/>
              <w:rPr>
                <w:rFonts w:ascii="Times New Roman" w:eastAsia="Times New Roman" w:hAnsi="Times New Roman" w:cs="Times New Roman"/>
                <w:sz w:val="24"/>
                <w:szCs w:val="24"/>
                <w:lang w:eastAsia="ru-RU"/>
              </w:rPr>
            </w:pPr>
            <w:r w:rsidRPr="00BA4AB4">
              <w:rPr>
                <w:rFonts w:ascii="Times New Roman" w:eastAsia="Times New Roman" w:hAnsi="Times New Roman" w:cs="Times New Roman"/>
                <w:sz w:val="24"/>
                <w:szCs w:val="24"/>
                <w:lang w:eastAsia="ru-RU"/>
              </w:rPr>
              <w:t> </w:t>
            </w:r>
          </w:p>
        </w:tc>
      </w:tr>
    </w:tbl>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2. Возможные места и способы проникновения террористов на объект (территорию) ____________________________________________.</w:t>
      </w:r>
    </w:p>
    <w:p w:rsidR="00BA4AB4" w:rsidRPr="00BA4AB4" w:rsidRDefault="00BA4AB4" w:rsidP="00BA4AB4">
      <w:pPr>
        <w:shd w:val="clear" w:color="auto" w:fill="FFFFFF"/>
        <w:spacing w:after="300" w:line="240" w:lineRule="auto"/>
        <w:rPr>
          <w:rFonts w:ascii="Times New Roman" w:eastAsia="Times New Roman" w:hAnsi="Times New Roman" w:cs="Times New Roman"/>
          <w:color w:val="464C55"/>
          <w:sz w:val="24"/>
          <w:szCs w:val="24"/>
          <w:lang w:eastAsia="ru-RU"/>
        </w:rPr>
      </w:pPr>
      <w:r w:rsidRPr="00BA4AB4">
        <w:rPr>
          <w:rFonts w:ascii="Times New Roman" w:eastAsia="Times New Roman" w:hAnsi="Times New Roman" w:cs="Times New Roman"/>
          <w:color w:val="464C55"/>
          <w:sz w:val="24"/>
          <w:szCs w:val="24"/>
          <w:lang w:eastAsia="ru-RU"/>
        </w:rPr>
        <w:t>3. Наиболее вероятные средства поражения, которые могут применить террористы при совершении террористического акта________.</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IV. Прогноз последствий в результате совершения на объекте (территории) террористического акта</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1.   Предполагаемые       модели             действий    нарушителей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(краткое описание основных угроз совершения террористического акта 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lastRenderedPageBreak/>
        <w:t xml:space="preserve">  объекте (территории) (возможность размещения на объекте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взрывных устройств, захват заложников из числа работников, обучающихся 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иных лиц, находящихся на объекте (территории), наличие рисков</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химического, биологического и радиационного заражения (загрязнения)</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2.  Вероятные  последствия  совершения  террористического    акта на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объекте (территории) 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(площадь возможной зоны разрушения (заражения) в случае совершения</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террористического акта (кв. метров), иные ситуации в результате</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совершения террористического акта)</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A4AB4">
        <w:rPr>
          <w:rFonts w:ascii="Times New Roman" w:eastAsia="Times New Roman" w:hAnsi="Times New Roman" w:cs="Times New Roman"/>
          <w:b/>
          <w:bCs/>
          <w:color w:val="22272F"/>
          <w:sz w:val="30"/>
          <w:szCs w:val="30"/>
          <w:lang w:eastAsia="ru-RU"/>
        </w:rPr>
        <w:t>V. Оценка последствий совершения террористического акта на объекте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Возможное   количество  пострадавших   на   объекте   (территории)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(человек)</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w:t>
      </w:r>
      <w:r w:rsidRPr="00BA4AB4">
        <w:rPr>
          <w:rFonts w:ascii="Courier New" w:eastAsia="Times New Roman" w:hAnsi="Courier New" w:cs="Courier New"/>
          <w:b/>
          <w:bCs/>
          <w:color w:val="22272F"/>
          <w:sz w:val="24"/>
          <w:szCs w:val="24"/>
          <w:lang w:eastAsia="ru-RU"/>
        </w:rPr>
        <w:t>VI. Силы и средства, привлекаемые для обеспечения антитеррористической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b/>
          <w:bCs/>
          <w:color w:val="22272F"/>
          <w:sz w:val="24"/>
          <w:szCs w:val="24"/>
          <w:lang w:eastAsia="ru-RU"/>
        </w:rPr>
        <w:t xml:space="preserve">                    защищенности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1.   Силы,   привлекаемые   для   обеспечения   антитеррористической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защищенности объекта (территории) 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2.  Средства,  привлекаемые  для  обеспечения   антитеррористической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защищенности объекта ___________________________________________________.</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b/>
          <w:bCs/>
          <w:color w:val="22272F"/>
          <w:sz w:val="24"/>
          <w:szCs w:val="24"/>
          <w:lang w:eastAsia="ru-RU"/>
        </w:rPr>
        <w:t xml:space="preserve">    VII. Меры по инженерно-технической, физической защите и пожарной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b/>
          <w:bCs/>
          <w:color w:val="22272F"/>
          <w:sz w:val="24"/>
          <w:szCs w:val="24"/>
          <w:lang w:eastAsia="ru-RU"/>
        </w:rPr>
        <w:t xml:space="preserve">                             безопасности объекта</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1. Меры по инженерно-технической защите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а) объектовые системы оповещения 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(наличие, марка, характеристика)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б) наличие резервных источников электроснабжения, систем связи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(количество, характеристика)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lastRenderedPageBreak/>
        <w:t xml:space="preserve">     в)  наличие  технических  систем  обнаружения   несанкционированного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проникновения на объект (территорию) 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(марка, количество)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г) наличие стационарных и ручных металлоискателей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(марка, количество)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д) наличие систем наружного освещения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(марка, количество)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е) наличие системы видеонаблюдения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(марка, количество)</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2. Меры по физической защите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а) количество контрольно-пропускных пунктов  (для  прохода   людей 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проезда транспортных средств)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б) количество эвакуационных  выходов  (для  выхода  людей  и  выезда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транспортных средств) 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в) наличие на объекте (территории) электронной системы пропуска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(тип установленного оборудования)</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г) физическая охрана объекта (территории) 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(организация, осуществляющая охранные мероприятия, количество постов</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(человек)</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3.  Наличие  систем  противопожарной  защиты  и  первичных   средств</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пожаротушения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а) наличие автоматической пожарной сигнализации 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(характеристика)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б) наличие системы внутреннего противопожарного водопровода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(характеристика)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в) наличие автоматической системы пожаротушения</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(тип, марка)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г) наличие системы оповещения и  управления  эвакуацией  при  пожаре</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lastRenderedPageBreak/>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(тип, марка)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д) наличие первичных средств пожаротушения (огнетушителей)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(характеристика)</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w:t>
      </w:r>
      <w:r w:rsidRPr="00BA4AB4">
        <w:rPr>
          <w:rFonts w:ascii="Courier New" w:eastAsia="Times New Roman" w:hAnsi="Courier New" w:cs="Courier New"/>
          <w:b/>
          <w:bCs/>
          <w:color w:val="22272F"/>
          <w:sz w:val="24"/>
          <w:szCs w:val="24"/>
          <w:lang w:eastAsia="ru-RU"/>
        </w:rPr>
        <w:t>VIII. Выводы и рекомендации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w:t>
      </w:r>
      <w:r w:rsidRPr="00BA4AB4">
        <w:rPr>
          <w:rFonts w:ascii="Courier New" w:eastAsia="Times New Roman" w:hAnsi="Courier New" w:cs="Courier New"/>
          <w:b/>
          <w:bCs/>
          <w:color w:val="22272F"/>
          <w:sz w:val="24"/>
          <w:szCs w:val="24"/>
          <w:lang w:eastAsia="ru-RU"/>
        </w:rPr>
        <w:t>IX. Дополнительные сведения с учетом особенностей</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b/>
          <w:bCs/>
          <w:color w:val="22272F"/>
          <w:sz w:val="24"/>
          <w:szCs w:val="24"/>
          <w:lang w:eastAsia="ru-RU"/>
        </w:rPr>
        <w:t xml:space="preserve">                   объекта (территории) (при наличии)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(наличие локальных зон безопасности)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________________________________________________________________________.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(другие сведения)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Приложение: 1. Поэтажный  план  (схема)   объекта     (территории) с</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обозначением критических элементов объекта.</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2. План   (схема)   охраны   объекта   (территории)      с указанием</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контрольно-пропускных  пунктов,  постов   охраны,   инженерно-технических</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средств охраны.</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3. Акт обследования и категорирования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Руководитель объекта (территории)</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 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(подпись)           (инициалы, фамилия)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Паспорт безопасности актуализирован " __ " ____________ 20__ г.</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Причина актуализации: ___________________________________________________</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Руководитель объекта (территории)</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__________________ ________________________________</w:t>
      </w:r>
    </w:p>
    <w:p w:rsidR="00BA4AB4" w:rsidRPr="00BA4AB4" w:rsidRDefault="00BA4AB4" w:rsidP="00BA4A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BA4AB4">
        <w:rPr>
          <w:rFonts w:ascii="Courier New" w:eastAsia="Times New Roman" w:hAnsi="Courier New" w:cs="Courier New"/>
          <w:color w:val="22272F"/>
          <w:sz w:val="23"/>
          <w:szCs w:val="23"/>
          <w:lang w:eastAsia="ru-RU"/>
        </w:rPr>
        <w:t xml:space="preserve">    (подпись)           (инициалы, фамилия)</w:t>
      </w:r>
    </w:p>
    <w:p w:rsidR="00BA4AB4" w:rsidRPr="00BA4AB4" w:rsidRDefault="00BA4AB4" w:rsidP="00BA4AB4">
      <w:pPr>
        <w:shd w:val="clear" w:color="auto" w:fill="FFFFFF"/>
        <w:spacing w:after="0" w:line="240" w:lineRule="auto"/>
        <w:rPr>
          <w:rFonts w:ascii="Times New Roman" w:eastAsia="Times New Roman" w:hAnsi="Times New Roman" w:cs="Times New Roman"/>
          <w:color w:val="22272F"/>
          <w:sz w:val="23"/>
          <w:szCs w:val="23"/>
          <w:lang w:eastAsia="ru-RU"/>
        </w:rPr>
      </w:pPr>
      <w:r w:rsidRPr="00BA4AB4">
        <w:rPr>
          <w:rFonts w:ascii="Times New Roman" w:eastAsia="Times New Roman" w:hAnsi="Times New Roman" w:cs="Times New Roman"/>
          <w:color w:val="22272F"/>
          <w:sz w:val="23"/>
          <w:szCs w:val="23"/>
          <w:lang w:eastAsia="ru-RU"/>
        </w:rPr>
        <w:t> </w:t>
      </w:r>
    </w:p>
    <w:p w:rsidR="00C42429" w:rsidRDefault="00C42429">
      <w:bookmarkStart w:id="1" w:name="_GoBack"/>
      <w:bookmarkEnd w:id="1"/>
    </w:p>
    <w:sectPr w:rsidR="00C424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7D"/>
    <w:rsid w:val="00B2487D"/>
    <w:rsid w:val="00BA4AB4"/>
    <w:rsid w:val="00C42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2ACF6-3843-4847-AA3E-016071DD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748838">
      <w:bodyDiv w:val="1"/>
      <w:marLeft w:val="0"/>
      <w:marRight w:val="0"/>
      <w:marTop w:val="0"/>
      <w:marBottom w:val="0"/>
      <w:divBdr>
        <w:top w:val="none" w:sz="0" w:space="0" w:color="auto"/>
        <w:left w:val="none" w:sz="0" w:space="0" w:color="auto"/>
        <w:bottom w:val="none" w:sz="0" w:space="0" w:color="auto"/>
        <w:right w:val="none" w:sz="0" w:space="0" w:color="auto"/>
      </w:divBdr>
      <w:divsChild>
        <w:div w:id="1613513391">
          <w:marLeft w:val="0"/>
          <w:marRight w:val="0"/>
          <w:marTop w:val="0"/>
          <w:marBottom w:val="0"/>
          <w:divBdr>
            <w:top w:val="none" w:sz="0" w:space="0" w:color="auto"/>
            <w:left w:val="none" w:sz="0" w:space="0" w:color="auto"/>
            <w:bottom w:val="none" w:sz="0" w:space="0" w:color="auto"/>
            <w:right w:val="none" w:sz="0" w:space="0" w:color="auto"/>
          </w:divBdr>
          <w:divsChild>
            <w:div w:id="703678174">
              <w:marLeft w:val="0"/>
              <w:marRight w:val="0"/>
              <w:marTop w:val="0"/>
              <w:marBottom w:val="0"/>
              <w:divBdr>
                <w:top w:val="none" w:sz="0" w:space="0" w:color="auto"/>
                <w:left w:val="none" w:sz="0" w:space="0" w:color="auto"/>
                <w:bottom w:val="none" w:sz="0" w:space="0" w:color="auto"/>
                <w:right w:val="none" w:sz="0" w:space="0" w:color="auto"/>
              </w:divBdr>
              <w:divsChild>
                <w:div w:id="2062777547">
                  <w:marLeft w:val="0"/>
                  <w:marRight w:val="0"/>
                  <w:marTop w:val="0"/>
                  <w:marBottom w:val="0"/>
                  <w:divBdr>
                    <w:top w:val="none" w:sz="0" w:space="0" w:color="auto"/>
                    <w:left w:val="none" w:sz="0" w:space="0" w:color="auto"/>
                    <w:bottom w:val="none" w:sz="0" w:space="0" w:color="auto"/>
                    <w:right w:val="none" w:sz="0" w:space="0" w:color="auto"/>
                  </w:divBdr>
                </w:div>
                <w:div w:id="765343481">
                  <w:marLeft w:val="0"/>
                  <w:marRight w:val="0"/>
                  <w:marTop w:val="0"/>
                  <w:marBottom w:val="0"/>
                  <w:divBdr>
                    <w:top w:val="none" w:sz="0" w:space="0" w:color="auto"/>
                    <w:left w:val="none" w:sz="0" w:space="0" w:color="auto"/>
                    <w:bottom w:val="none" w:sz="0" w:space="0" w:color="auto"/>
                    <w:right w:val="none" w:sz="0" w:space="0" w:color="auto"/>
                  </w:divBdr>
                  <w:divsChild>
                    <w:div w:id="2097287667">
                      <w:marLeft w:val="0"/>
                      <w:marRight w:val="0"/>
                      <w:marTop w:val="0"/>
                      <w:marBottom w:val="0"/>
                      <w:divBdr>
                        <w:top w:val="none" w:sz="0" w:space="0" w:color="auto"/>
                        <w:left w:val="none" w:sz="0" w:space="0" w:color="auto"/>
                        <w:bottom w:val="none" w:sz="0" w:space="0" w:color="auto"/>
                        <w:right w:val="none" w:sz="0" w:space="0" w:color="auto"/>
                      </w:divBdr>
                    </w:div>
                    <w:div w:id="126317004">
                      <w:marLeft w:val="0"/>
                      <w:marRight w:val="0"/>
                      <w:marTop w:val="0"/>
                      <w:marBottom w:val="0"/>
                      <w:divBdr>
                        <w:top w:val="none" w:sz="0" w:space="0" w:color="auto"/>
                        <w:left w:val="none" w:sz="0" w:space="0" w:color="auto"/>
                        <w:bottom w:val="none" w:sz="0" w:space="0" w:color="auto"/>
                        <w:right w:val="none" w:sz="0" w:space="0" w:color="auto"/>
                      </w:divBdr>
                      <w:divsChild>
                        <w:div w:id="623846286">
                          <w:marLeft w:val="0"/>
                          <w:marRight w:val="0"/>
                          <w:marTop w:val="0"/>
                          <w:marBottom w:val="300"/>
                          <w:divBdr>
                            <w:top w:val="none" w:sz="0" w:space="0" w:color="auto"/>
                            <w:left w:val="none" w:sz="0" w:space="0" w:color="auto"/>
                            <w:bottom w:val="none" w:sz="0" w:space="0" w:color="auto"/>
                            <w:right w:val="none" w:sz="0" w:space="0" w:color="auto"/>
                          </w:divBdr>
                        </w:div>
                      </w:divsChild>
                    </w:div>
                    <w:div w:id="1113331787">
                      <w:marLeft w:val="0"/>
                      <w:marRight w:val="0"/>
                      <w:marTop w:val="0"/>
                      <w:marBottom w:val="0"/>
                      <w:divBdr>
                        <w:top w:val="none" w:sz="0" w:space="0" w:color="auto"/>
                        <w:left w:val="none" w:sz="0" w:space="0" w:color="auto"/>
                        <w:bottom w:val="none" w:sz="0" w:space="0" w:color="auto"/>
                        <w:right w:val="none" w:sz="0" w:space="0" w:color="auto"/>
                      </w:divBdr>
                      <w:divsChild>
                        <w:div w:id="1507086385">
                          <w:marLeft w:val="0"/>
                          <w:marRight w:val="0"/>
                          <w:marTop w:val="0"/>
                          <w:marBottom w:val="0"/>
                          <w:divBdr>
                            <w:top w:val="none" w:sz="0" w:space="0" w:color="auto"/>
                            <w:left w:val="none" w:sz="0" w:space="0" w:color="auto"/>
                            <w:bottom w:val="none" w:sz="0" w:space="0" w:color="auto"/>
                            <w:right w:val="none" w:sz="0" w:space="0" w:color="auto"/>
                          </w:divBdr>
                        </w:div>
                        <w:div w:id="1777750480">
                          <w:marLeft w:val="0"/>
                          <w:marRight w:val="0"/>
                          <w:marTop w:val="0"/>
                          <w:marBottom w:val="0"/>
                          <w:divBdr>
                            <w:top w:val="none" w:sz="0" w:space="0" w:color="auto"/>
                            <w:left w:val="none" w:sz="0" w:space="0" w:color="auto"/>
                            <w:bottom w:val="none" w:sz="0" w:space="0" w:color="auto"/>
                            <w:right w:val="none" w:sz="0" w:space="0" w:color="auto"/>
                          </w:divBdr>
                          <w:divsChild>
                            <w:div w:id="2033604363">
                              <w:marLeft w:val="0"/>
                              <w:marRight w:val="0"/>
                              <w:marTop w:val="0"/>
                              <w:marBottom w:val="300"/>
                              <w:divBdr>
                                <w:top w:val="none" w:sz="0" w:space="0" w:color="auto"/>
                                <w:left w:val="none" w:sz="0" w:space="0" w:color="auto"/>
                                <w:bottom w:val="none" w:sz="0" w:space="0" w:color="auto"/>
                                <w:right w:val="none" w:sz="0" w:space="0" w:color="auto"/>
                              </w:divBdr>
                            </w:div>
                          </w:divsChild>
                        </w:div>
                        <w:div w:id="234827098">
                          <w:marLeft w:val="0"/>
                          <w:marRight w:val="0"/>
                          <w:marTop w:val="0"/>
                          <w:marBottom w:val="0"/>
                          <w:divBdr>
                            <w:top w:val="none" w:sz="0" w:space="0" w:color="auto"/>
                            <w:left w:val="none" w:sz="0" w:space="0" w:color="auto"/>
                            <w:bottom w:val="none" w:sz="0" w:space="0" w:color="auto"/>
                            <w:right w:val="none" w:sz="0" w:space="0" w:color="auto"/>
                          </w:divBdr>
                          <w:divsChild>
                            <w:div w:id="872502081">
                              <w:marLeft w:val="0"/>
                              <w:marRight w:val="0"/>
                              <w:marTop w:val="0"/>
                              <w:marBottom w:val="0"/>
                              <w:divBdr>
                                <w:top w:val="none" w:sz="0" w:space="0" w:color="auto"/>
                                <w:left w:val="none" w:sz="0" w:space="0" w:color="auto"/>
                                <w:bottom w:val="none" w:sz="0" w:space="0" w:color="auto"/>
                                <w:right w:val="none" w:sz="0" w:space="0" w:color="auto"/>
                              </w:divBdr>
                            </w:div>
                            <w:div w:id="284579824">
                              <w:marLeft w:val="0"/>
                              <w:marRight w:val="0"/>
                              <w:marTop w:val="0"/>
                              <w:marBottom w:val="0"/>
                              <w:divBdr>
                                <w:top w:val="none" w:sz="0" w:space="0" w:color="auto"/>
                                <w:left w:val="none" w:sz="0" w:space="0" w:color="auto"/>
                                <w:bottom w:val="none" w:sz="0" w:space="0" w:color="auto"/>
                                <w:right w:val="none" w:sz="0" w:space="0" w:color="auto"/>
                              </w:divBdr>
                            </w:div>
                            <w:div w:id="1053238772">
                              <w:marLeft w:val="0"/>
                              <w:marRight w:val="0"/>
                              <w:marTop w:val="0"/>
                              <w:marBottom w:val="0"/>
                              <w:divBdr>
                                <w:top w:val="none" w:sz="0" w:space="0" w:color="auto"/>
                                <w:left w:val="none" w:sz="0" w:space="0" w:color="auto"/>
                                <w:bottom w:val="none" w:sz="0" w:space="0" w:color="auto"/>
                                <w:right w:val="none" w:sz="0" w:space="0" w:color="auto"/>
                              </w:divBdr>
                            </w:div>
                          </w:divsChild>
                        </w:div>
                        <w:div w:id="1889995680">
                          <w:marLeft w:val="0"/>
                          <w:marRight w:val="0"/>
                          <w:marTop w:val="0"/>
                          <w:marBottom w:val="0"/>
                          <w:divBdr>
                            <w:top w:val="none" w:sz="0" w:space="0" w:color="auto"/>
                            <w:left w:val="none" w:sz="0" w:space="0" w:color="auto"/>
                            <w:bottom w:val="none" w:sz="0" w:space="0" w:color="auto"/>
                            <w:right w:val="none" w:sz="0" w:space="0" w:color="auto"/>
                          </w:divBdr>
                        </w:div>
                        <w:div w:id="294411736">
                          <w:marLeft w:val="0"/>
                          <w:marRight w:val="0"/>
                          <w:marTop w:val="0"/>
                          <w:marBottom w:val="0"/>
                          <w:divBdr>
                            <w:top w:val="none" w:sz="0" w:space="0" w:color="auto"/>
                            <w:left w:val="none" w:sz="0" w:space="0" w:color="auto"/>
                            <w:bottom w:val="none" w:sz="0" w:space="0" w:color="auto"/>
                            <w:right w:val="none" w:sz="0" w:space="0" w:color="auto"/>
                          </w:divBdr>
                        </w:div>
                      </w:divsChild>
                    </w:div>
                    <w:div w:id="1870801487">
                      <w:marLeft w:val="0"/>
                      <w:marRight w:val="0"/>
                      <w:marTop w:val="0"/>
                      <w:marBottom w:val="0"/>
                      <w:divBdr>
                        <w:top w:val="none" w:sz="0" w:space="0" w:color="auto"/>
                        <w:left w:val="none" w:sz="0" w:space="0" w:color="auto"/>
                        <w:bottom w:val="none" w:sz="0" w:space="0" w:color="auto"/>
                        <w:right w:val="none" w:sz="0" w:space="0" w:color="auto"/>
                      </w:divBdr>
                      <w:divsChild>
                        <w:div w:id="1162819964">
                          <w:marLeft w:val="0"/>
                          <w:marRight w:val="0"/>
                          <w:marTop w:val="0"/>
                          <w:marBottom w:val="0"/>
                          <w:divBdr>
                            <w:top w:val="none" w:sz="0" w:space="0" w:color="auto"/>
                            <w:left w:val="none" w:sz="0" w:space="0" w:color="auto"/>
                            <w:bottom w:val="none" w:sz="0" w:space="0" w:color="auto"/>
                            <w:right w:val="none" w:sz="0" w:space="0" w:color="auto"/>
                          </w:divBdr>
                          <w:divsChild>
                            <w:div w:id="2116633633">
                              <w:marLeft w:val="0"/>
                              <w:marRight w:val="0"/>
                              <w:marTop w:val="0"/>
                              <w:marBottom w:val="300"/>
                              <w:divBdr>
                                <w:top w:val="none" w:sz="0" w:space="0" w:color="auto"/>
                                <w:left w:val="none" w:sz="0" w:space="0" w:color="auto"/>
                                <w:bottom w:val="none" w:sz="0" w:space="0" w:color="auto"/>
                                <w:right w:val="none" w:sz="0" w:space="0" w:color="auto"/>
                              </w:divBdr>
                            </w:div>
                          </w:divsChild>
                        </w:div>
                        <w:div w:id="304504932">
                          <w:marLeft w:val="0"/>
                          <w:marRight w:val="0"/>
                          <w:marTop w:val="0"/>
                          <w:marBottom w:val="0"/>
                          <w:divBdr>
                            <w:top w:val="none" w:sz="0" w:space="0" w:color="auto"/>
                            <w:left w:val="none" w:sz="0" w:space="0" w:color="auto"/>
                            <w:bottom w:val="none" w:sz="0" w:space="0" w:color="auto"/>
                            <w:right w:val="none" w:sz="0" w:space="0" w:color="auto"/>
                          </w:divBdr>
                          <w:divsChild>
                            <w:div w:id="1462769199">
                              <w:marLeft w:val="0"/>
                              <w:marRight w:val="0"/>
                              <w:marTop w:val="0"/>
                              <w:marBottom w:val="300"/>
                              <w:divBdr>
                                <w:top w:val="none" w:sz="0" w:space="0" w:color="auto"/>
                                <w:left w:val="none" w:sz="0" w:space="0" w:color="auto"/>
                                <w:bottom w:val="none" w:sz="0" w:space="0" w:color="auto"/>
                                <w:right w:val="none" w:sz="0" w:space="0" w:color="auto"/>
                              </w:divBdr>
                            </w:div>
                          </w:divsChild>
                        </w:div>
                        <w:div w:id="856776288">
                          <w:marLeft w:val="0"/>
                          <w:marRight w:val="0"/>
                          <w:marTop w:val="0"/>
                          <w:marBottom w:val="0"/>
                          <w:divBdr>
                            <w:top w:val="none" w:sz="0" w:space="0" w:color="auto"/>
                            <w:left w:val="none" w:sz="0" w:space="0" w:color="auto"/>
                            <w:bottom w:val="none" w:sz="0" w:space="0" w:color="auto"/>
                            <w:right w:val="none" w:sz="0" w:space="0" w:color="auto"/>
                          </w:divBdr>
                          <w:divsChild>
                            <w:div w:id="315032780">
                              <w:marLeft w:val="0"/>
                              <w:marRight w:val="0"/>
                              <w:marTop w:val="0"/>
                              <w:marBottom w:val="0"/>
                              <w:divBdr>
                                <w:top w:val="none" w:sz="0" w:space="0" w:color="auto"/>
                                <w:left w:val="none" w:sz="0" w:space="0" w:color="auto"/>
                                <w:bottom w:val="none" w:sz="0" w:space="0" w:color="auto"/>
                                <w:right w:val="none" w:sz="0" w:space="0" w:color="auto"/>
                              </w:divBdr>
                            </w:div>
                            <w:div w:id="2141609555">
                              <w:marLeft w:val="0"/>
                              <w:marRight w:val="0"/>
                              <w:marTop w:val="0"/>
                              <w:marBottom w:val="0"/>
                              <w:divBdr>
                                <w:top w:val="none" w:sz="0" w:space="0" w:color="auto"/>
                                <w:left w:val="none" w:sz="0" w:space="0" w:color="auto"/>
                                <w:bottom w:val="none" w:sz="0" w:space="0" w:color="auto"/>
                                <w:right w:val="none" w:sz="0" w:space="0" w:color="auto"/>
                              </w:divBdr>
                            </w:div>
                          </w:divsChild>
                        </w:div>
                        <w:div w:id="1018968534">
                          <w:marLeft w:val="0"/>
                          <w:marRight w:val="0"/>
                          <w:marTop w:val="0"/>
                          <w:marBottom w:val="0"/>
                          <w:divBdr>
                            <w:top w:val="none" w:sz="0" w:space="0" w:color="auto"/>
                            <w:left w:val="none" w:sz="0" w:space="0" w:color="auto"/>
                            <w:bottom w:val="none" w:sz="0" w:space="0" w:color="auto"/>
                            <w:right w:val="none" w:sz="0" w:space="0" w:color="auto"/>
                          </w:divBdr>
                        </w:div>
                        <w:div w:id="1856192163">
                          <w:marLeft w:val="0"/>
                          <w:marRight w:val="0"/>
                          <w:marTop w:val="0"/>
                          <w:marBottom w:val="0"/>
                          <w:divBdr>
                            <w:top w:val="none" w:sz="0" w:space="0" w:color="auto"/>
                            <w:left w:val="none" w:sz="0" w:space="0" w:color="auto"/>
                            <w:bottom w:val="none" w:sz="0" w:space="0" w:color="auto"/>
                            <w:right w:val="none" w:sz="0" w:space="0" w:color="auto"/>
                          </w:divBdr>
                        </w:div>
                        <w:div w:id="1732656791">
                          <w:marLeft w:val="0"/>
                          <w:marRight w:val="0"/>
                          <w:marTop w:val="0"/>
                          <w:marBottom w:val="0"/>
                          <w:divBdr>
                            <w:top w:val="none" w:sz="0" w:space="0" w:color="auto"/>
                            <w:left w:val="none" w:sz="0" w:space="0" w:color="auto"/>
                            <w:bottom w:val="none" w:sz="0" w:space="0" w:color="auto"/>
                            <w:right w:val="none" w:sz="0" w:space="0" w:color="auto"/>
                          </w:divBdr>
                          <w:divsChild>
                            <w:div w:id="10374960">
                              <w:marLeft w:val="0"/>
                              <w:marRight w:val="0"/>
                              <w:marTop w:val="0"/>
                              <w:marBottom w:val="0"/>
                              <w:divBdr>
                                <w:top w:val="none" w:sz="0" w:space="0" w:color="auto"/>
                                <w:left w:val="none" w:sz="0" w:space="0" w:color="auto"/>
                                <w:bottom w:val="none" w:sz="0" w:space="0" w:color="auto"/>
                                <w:right w:val="none" w:sz="0" w:space="0" w:color="auto"/>
                              </w:divBdr>
                            </w:div>
                            <w:div w:id="272829950">
                              <w:marLeft w:val="0"/>
                              <w:marRight w:val="0"/>
                              <w:marTop w:val="0"/>
                              <w:marBottom w:val="0"/>
                              <w:divBdr>
                                <w:top w:val="none" w:sz="0" w:space="0" w:color="auto"/>
                                <w:left w:val="none" w:sz="0" w:space="0" w:color="auto"/>
                                <w:bottom w:val="none" w:sz="0" w:space="0" w:color="auto"/>
                                <w:right w:val="none" w:sz="0" w:space="0" w:color="auto"/>
                              </w:divBdr>
                            </w:div>
                            <w:div w:id="1442647791">
                              <w:marLeft w:val="0"/>
                              <w:marRight w:val="0"/>
                              <w:marTop w:val="0"/>
                              <w:marBottom w:val="0"/>
                              <w:divBdr>
                                <w:top w:val="none" w:sz="0" w:space="0" w:color="auto"/>
                                <w:left w:val="none" w:sz="0" w:space="0" w:color="auto"/>
                                <w:bottom w:val="none" w:sz="0" w:space="0" w:color="auto"/>
                                <w:right w:val="none" w:sz="0" w:space="0" w:color="auto"/>
                              </w:divBdr>
                              <w:divsChild>
                                <w:div w:id="1282150717">
                                  <w:marLeft w:val="0"/>
                                  <w:marRight w:val="0"/>
                                  <w:marTop w:val="0"/>
                                  <w:marBottom w:val="300"/>
                                  <w:divBdr>
                                    <w:top w:val="none" w:sz="0" w:space="0" w:color="auto"/>
                                    <w:left w:val="none" w:sz="0" w:space="0" w:color="auto"/>
                                    <w:bottom w:val="none" w:sz="0" w:space="0" w:color="auto"/>
                                    <w:right w:val="none" w:sz="0" w:space="0" w:color="auto"/>
                                  </w:divBdr>
                                </w:div>
                              </w:divsChild>
                            </w:div>
                            <w:div w:id="84114476">
                              <w:marLeft w:val="0"/>
                              <w:marRight w:val="0"/>
                              <w:marTop w:val="0"/>
                              <w:marBottom w:val="0"/>
                              <w:divBdr>
                                <w:top w:val="none" w:sz="0" w:space="0" w:color="auto"/>
                                <w:left w:val="none" w:sz="0" w:space="0" w:color="auto"/>
                                <w:bottom w:val="none" w:sz="0" w:space="0" w:color="auto"/>
                                <w:right w:val="none" w:sz="0" w:space="0" w:color="auto"/>
                              </w:divBdr>
                            </w:div>
                            <w:div w:id="1191064205">
                              <w:marLeft w:val="0"/>
                              <w:marRight w:val="0"/>
                              <w:marTop w:val="0"/>
                              <w:marBottom w:val="0"/>
                              <w:divBdr>
                                <w:top w:val="none" w:sz="0" w:space="0" w:color="auto"/>
                                <w:left w:val="none" w:sz="0" w:space="0" w:color="auto"/>
                                <w:bottom w:val="none" w:sz="0" w:space="0" w:color="auto"/>
                                <w:right w:val="none" w:sz="0" w:space="0" w:color="auto"/>
                              </w:divBdr>
                            </w:div>
                            <w:div w:id="1877349303">
                              <w:marLeft w:val="0"/>
                              <w:marRight w:val="0"/>
                              <w:marTop w:val="0"/>
                              <w:marBottom w:val="0"/>
                              <w:divBdr>
                                <w:top w:val="none" w:sz="0" w:space="0" w:color="auto"/>
                                <w:left w:val="none" w:sz="0" w:space="0" w:color="auto"/>
                                <w:bottom w:val="none" w:sz="0" w:space="0" w:color="auto"/>
                                <w:right w:val="none" w:sz="0" w:space="0" w:color="auto"/>
                              </w:divBdr>
                            </w:div>
                          </w:divsChild>
                        </w:div>
                        <w:div w:id="1276518466">
                          <w:marLeft w:val="0"/>
                          <w:marRight w:val="0"/>
                          <w:marTop w:val="0"/>
                          <w:marBottom w:val="0"/>
                          <w:divBdr>
                            <w:top w:val="none" w:sz="0" w:space="0" w:color="auto"/>
                            <w:left w:val="none" w:sz="0" w:space="0" w:color="auto"/>
                            <w:bottom w:val="none" w:sz="0" w:space="0" w:color="auto"/>
                            <w:right w:val="none" w:sz="0" w:space="0" w:color="auto"/>
                          </w:divBdr>
                          <w:divsChild>
                            <w:div w:id="850069547">
                              <w:marLeft w:val="0"/>
                              <w:marRight w:val="0"/>
                              <w:marTop w:val="0"/>
                              <w:marBottom w:val="0"/>
                              <w:divBdr>
                                <w:top w:val="none" w:sz="0" w:space="0" w:color="auto"/>
                                <w:left w:val="none" w:sz="0" w:space="0" w:color="auto"/>
                                <w:bottom w:val="none" w:sz="0" w:space="0" w:color="auto"/>
                                <w:right w:val="none" w:sz="0" w:space="0" w:color="auto"/>
                              </w:divBdr>
                            </w:div>
                            <w:div w:id="1729645347">
                              <w:marLeft w:val="0"/>
                              <w:marRight w:val="0"/>
                              <w:marTop w:val="0"/>
                              <w:marBottom w:val="0"/>
                              <w:divBdr>
                                <w:top w:val="none" w:sz="0" w:space="0" w:color="auto"/>
                                <w:left w:val="none" w:sz="0" w:space="0" w:color="auto"/>
                                <w:bottom w:val="none" w:sz="0" w:space="0" w:color="auto"/>
                                <w:right w:val="none" w:sz="0" w:space="0" w:color="auto"/>
                              </w:divBdr>
                            </w:div>
                            <w:div w:id="689915834">
                              <w:marLeft w:val="0"/>
                              <w:marRight w:val="0"/>
                              <w:marTop w:val="0"/>
                              <w:marBottom w:val="0"/>
                              <w:divBdr>
                                <w:top w:val="none" w:sz="0" w:space="0" w:color="auto"/>
                                <w:left w:val="none" w:sz="0" w:space="0" w:color="auto"/>
                                <w:bottom w:val="none" w:sz="0" w:space="0" w:color="auto"/>
                                <w:right w:val="none" w:sz="0" w:space="0" w:color="auto"/>
                              </w:divBdr>
                            </w:div>
                            <w:div w:id="1375344720">
                              <w:marLeft w:val="0"/>
                              <w:marRight w:val="0"/>
                              <w:marTop w:val="0"/>
                              <w:marBottom w:val="0"/>
                              <w:divBdr>
                                <w:top w:val="none" w:sz="0" w:space="0" w:color="auto"/>
                                <w:left w:val="none" w:sz="0" w:space="0" w:color="auto"/>
                                <w:bottom w:val="none" w:sz="0" w:space="0" w:color="auto"/>
                                <w:right w:val="none" w:sz="0" w:space="0" w:color="auto"/>
                              </w:divBdr>
                            </w:div>
                          </w:divsChild>
                        </w:div>
                        <w:div w:id="1078866892">
                          <w:marLeft w:val="0"/>
                          <w:marRight w:val="0"/>
                          <w:marTop w:val="0"/>
                          <w:marBottom w:val="0"/>
                          <w:divBdr>
                            <w:top w:val="none" w:sz="0" w:space="0" w:color="auto"/>
                            <w:left w:val="none" w:sz="0" w:space="0" w:color="auto"/>
                            <w:bottom w:val="none" w:sz="0" w:space="0" w:color="auto"/>
                            <w:right w:val="none" w:sz="0" w:space="0" w:color="auto"/>
                          </w:divBdr>
                          <w:divsChild>
                            <w:div w:id="69886729">
                              <w:marLeft w:val="0"/>
                              <w:marRight w:val="0"/>
                              <w:marTop w:val="0"/>
                              <w:marBottom w:val="300"/>
                              <w:divBdr>
                                <w:top w:val="none" w:sz="0" w:space="0" w:color="auto"/>
                                <w:left w:val="none" w:sz="0" w:space="0" w:color="auto"/>
                                <w:bottom w:val="none" w:sz="0" w:space="0" w:color="auto"/>
                                <w:right w:val="none" w:sz="0" w:space="0" w:color="auto"/>
                              </w:divBdr>
                            </w:div>
                            <w:div w:id="1890607013">
                              <w:marLeft w:val="0"/>
                              <w:marRight w:val="0"/>
                              <w:marTop w:val="0"/>
                              <w:marBottom w:val="0"/>
                              <w:divBdr>
                                <w:top w:val="none" w:sz="0" w:space="0" w:color="auto"/>
                                <w:left w:val="none" w:sz="0" w:space="0" w:color="auto"/>
                                <w:bottom w:val="none" w:sz="0" w:space="0" w:color="auto"/>
                                <w:right w:val="none" w:sz="0" w:space="0" w:color="auto"/>
                              </w:divBdr>
                            </w:div>
                            <w:div w:id="1943567535">
                              <w:marLeft w:val="0"/>
                              <w:marRight w:val="0"/>
                              <w:marTop w:val="0"/>
                              <w:marBottom w:val="0"/>
                              <w:divBdr>
                                <w:top w:val="none" w:sz="0" w:space="0" w:color="auto"/>
                                <w:left w:val="none" w:sz="0" w:space="0" w:color="auto"/>
                                <w:bottom w:val="none" w:sz="0" w:space="0" w:color="auto"/>
                                <w:right w:val="none" w:sz="0" w:space="0" w:color="auto"/>
                              </w:divBdr>
                            </w:div>
                            <w:div w:id="1659335630">
                              <w:marLeft w:val="0"/>
                              <w:marRight w:val="0"/>
                              <w:marTop w:val="0"/>
                              <w:marBottom w:val="0"/>
                              <w:divBdr>
                                <w:top w:val="none" w:sz="0" w:space="0" w:color="auto"/>
                                <w:left w:val="none" w:sz="0" w:space="0" w:color="auto"/>
                                <w:bottom w:val="none" w:sz="0" w:space="0" w:color="auto"/>
                                <w:right w:val="none" w:sz="0" w:space="0" w:color="auto"/>
                              </w:divBdr>
                            </w:div>
                            <w:div w:id="1655253523">
                              <w:marLeft w:val="0"/>
                              <w:marRight w:val="0"/>
                              <w:marTop w:val="0"/>
                              <w:marBottom w:val="0"/>
                              <w:divBdr>
                                <w:top w:val="none" w:sz="0" w:space="0" w:color="auto"/>
                                <w:left w:val="none" w:sz="0" w:space="0" w:color="auto"/>
                                <w:bottom w:val="none" w:sz="0" w:space="0" w:color="auto"/>
                                <w:right w:val="none" w:sz="0" w:space="0" w:color="auto"/>
                              </w:divBdr>
                            </w:div>
                          </w:divsChild>
                        </w:div>
                        <w:div w:id="279576847">
                          <w:marLeft w:val="0"/>
                          <w:marRight w:val="0"/>
                          <w:marTop w:val="0"/>
                          <w:marBottom w:val="0"/>
                          <w:divBdr>
                            <w:top w:val="none" w:sz="0" w:space="0" w:color="auto"/>
                            <w:left w:val="none" w:sz="0" w:space="0" w:color="auto"/>
                            <w:bottom w:val="none" w:sz="0" w:space="0" w:color="auto"/>
                            <w:right w:val="none" w:sz="0" w:space="0" w:color="auto"/>
                          </w:divBdr>
                          <w:divsChild>
                            <w:div w:id="574050240">
                              <w:marLeft w:val="0"/>
                              <w:marRight w:val="0"/>
                              <w:marTop w:val="0"/>
                              <w:marBottom w:val="300"/>
                              <w:divBdr>
                                <w:top w:val="none" w:sz="0" w:space="0" w:color="auto"/>
                                <w:left w:val="none" w:sz="0" w:space="0" w:color="auto"/>
                                <w:bottom w:val="none" w:sz="0" w:space="0" w:color="auto"/>
                                <w:right w:val="none" w:sz="0" w:space="0" w:color="auto"/>
                              </w:divBdr>
                            </w:div>
                          </w:divsChild>
                        </w:div>
                        <w:div w:id="571501396">
                          <w:marLeft w:val="0"/>
                          <w:marRight w:val="0"/>
                          <w:marTop w:val="0"/>
                          <w:marBottom w:val="0"/>
                          <w:divBdr>
                            <w:top w:val="none" w:sz="0" w:space="0" w:color="auto"/>
                            <w:left w:val="none" w:sz="0" w:space="0" w:color="auto"/>
                            <w:bottom w:val="none" w:sz="0" w:space="0" w:color="auto"/>
                            <w:right w:val="none" w:sz="0" w:space="0" w:color="auto"/>
                          </w:divBdr>
                        </w:div>
                        <w:div w:id="283968785">
                          <w:marLeft w:val="0"/>
                          <w:marRight w:val="0"/>
                          <w:marTop w:val="0"/>
                          <w:marBottom w:val="0"/>
                          <w:divBdr>
                            <w:top w:val="none" w:sz="0" w:space="0" w:color="auto"/>
                            <w:left w:val="none" w:sz="0" w:space="0" w:color="auto"/>
                            <w:bottom w:val="none" w:sz="0" w:space="0" w:color="auto"/>
                            <w:right w:val="none" w:sz="0" w:space="0" w:color="auto"/>
                          </w:divBdr>
                        </w:div>
                      </w:divsChild>
                    </w:div>
                    <w:div w:id="1149251525">
                      <w:marLeft w:val="0"/>
                      <w:marRight w:val="0"/>
                      <w:marTop w:val="0"/>
                      <w:marBottom w:val="0"/>
                      <w:divBdr>
                        <w:top w:val="none" w:sz="0" w:space="0" w:color="auto"/>
                        <w:left w:val="none" w:sz="0" w:space="0" w:color="auto"/>
                        <w:bottom w:val="none" w:sz="0" w:space="0" w:color="auto"/>
                        <w:right w:val="none" w:sz="0" w:space="0" w:color="auto"/>
                      </w:divBdr>
                      <w:divsChild>
                        <w:div w:id="918900576">
                          <w:marLeft w:val="0"/>
                          <w:marRight w:val="0"/>
                          <w:marTop w:val="0"/>
                          <w:marBottom w:val="0"/>
                          <w:divBdr>
                            <w:top w:val="none" w:sz="0" w:space="0" w:color="auto"/>
                            <w:left w:val="none" w:sz="0" w:space="0" w:color="auto"/>
                            <w:bottom w:val="none" w:sz="0" w:space="0" w:color="auto"/>
                            <w:right w:val="none" w:sz="0" w:space="0" w:color="auto"/>
                          </w:divBdr>
                          <w:divsChild>
                            <w:div w:id="857625017">
                              <w:marLeft w:val="0"/>
                              <w:marRight w:val="0"/>
                              <w:marTop w:val="0"/>
                              <w:marBottom w:val="0"/>
                              <w:divBdr>
                                <w:top w:val="none" w:sz="0" w:space="0" w:color="auto"/>
                                <w:left w:val="none" w:sz="0" w:space="0" w:color="auto"/>
                                <w:bottom w:val="none" w:sz="0" w:space="0" w:color="auto"/>
                                <w:right w:val="none" w:sz="0" w:space="0" w:color="auto"/>
                              </w:divBdr>
                            </w:div>
                            <w:div w:id="1435708310">
                              <w:marLeft w:val="0"/>
                              <w:marRight w:val="0"/>
                              <w:marTop w:val="0"/>
                              <w:marBottom w:val="0"/>
                              <w:divBdr>
                                <w:top w:val="none" w:sz="0" w:space="0" w:color="auto"/>
                                <w:left w:val="none" w:sz="0" w:space="0" w:color="auto"/>
                                <w:bottom w:val="none" w:sz="0" w:space="0" w:color="auto"/>
                                <w:right w:val="none" w:sz="0" w:space="0" w:color="auto"/>
                              </w:divBdr>
                            </w:div>
                            <w:div w:id="981621712">
                              <w:marLeft w:val="0"/>
                              <w:marRight w:val="0"/>
                              <w:marTop w:val="0"/>
                              <w:marBottom w:val="0"/>
                              <w:divBdr>
                                <w:top w:val="none" w:sz="0" w:space="0" w:color="auto"/>
                                <w:left w:val="none" w:sz="0" w:space="0" w:color="auto"/>
                                <w:bottom w:val="none" w:sz="0" w:space="0" w:color="auto"/>
                                <w:right w:val="none" w:sz="0" w:space="0" w:color="auto"/>
                              </w:divBdr>
                            </w:div>
                            <w:div w:id="1886402849">
                              <w:marLeft w:val="0"/>
                              <w:marRight w:val="0"/>
                              <w:marTop w:val="0"/>
                              <w:marBottom w:val="0"/>
                              <w:divBdr>
                                <w:top w:val="none" w:sz="0" w:space="0" w:color="auto"/>
                                <w:left w:val="none" w:sz="0" w:space="0" w:color="auto"/>
                                <w:bottom w:val="none" w:sz="0" w:space="0" w:color="auto"/>
                                <w:right w:val="none" w:sz="0" w:space="0" w:color="auto"/>
                              </w:divBdr>
                            </w:div>
                            <w:div w:id="1282152423">
                              <w:marLeft w:val="0"/>
                              <w:marRight w:val="0"/>
                              <w:marTop w:val="0"/>
                              <w:marBottom w:val="0"/>
                              <w:divBdr>
                                <w:top w:val="none" w:sz="0" w:space="0" w:color="auto"/>
                                <w:left w:val="none" w:sz="0" w:space="0" w:color="auto"/>
                                <w:bottom w:val="none" w:sz="0" w:space="0" w:color="auto"/>
                                <w:right w:val="none" w:sz="0" w:space="0" w:color="auto"/>
                              </w:divBdr>
                            </w:div>
                            <w:div w:id="454061966">
                              <w:marLeft w:val="0"/>
                              <w:marRight w:val="0"/>
                              <w:marTop w:val="0"/>
                              <w:marBottom w:val="0"/>
                              <w:divBdr>
                                <w:top w:val="none" w:sz="0" w:space="0" w:color="auto"/>
                                <w:left w:val="none" w:sz="0" w:space="0" w:color="auto"/>
                                <w:bottom w:val="none" w:sz="0" w:space="0" w:color="auto"/>
                                <w:right w:val="none" w:sz="0" w:space="0" w:color="auto"/>
                              </w:divBdr>
                            </w:div>
                          </w:divsChild>
                        </w:div>
                        <w:div w:id="1505631014">
                          <w:marLeft w:val="0"/>
                          <w:marRight w:val="0"/>
                          <w:marTop w:val="0"/>
                          <w:marBottom w:val="0"/>
                          <w:divBdr>
                            <w:top w:val="none" w:sz="0" w:space="0" w:color="auto"/>
                            <w:left w:val="none" w:sz="0" w:space="0" w:color="auto"/>
                            <w:bottom w:val="none" w:sz="0" w:space="0" w:color="auto"/>
                            <w:right w:val="none" w:sz="0" w:space="0" w:color="auto"/>
                          </w:divBdr>
                          <w:divsChild>
                            <w:div w:id="1027100744">
                              <w:marLeft w:val="0"/>
                              <w:marRight w:val="0"/>
                              <w:marTop w:val="0"/>
                              <w:marBottom w:val="0"/>
                              <w:divBdr>
                                <w:top w:val="none" w:sz="0" w:space="0" w:color="auto"/>
                                <w:left w:val="none" w:sz="0" w:space="0" w:color="auto"/>
                                <w:bottom w:val="none" w:sz="0" w:space="0" w:color="auto"/>
                                <w:right w:val="none" w:sz="0" w:space="0" w:color="auto"/>
                              </w:divBdr>
                            </w:div>
                            <w:div w:id="2118285200">
                              <w:marLeft w:val="0"/>
                              <w:marRight w:val="0"/>
                              <w:marTop w:val="0"/>
                              <w:marBottom w:val="0"/>
                              <w:divBdr>
                                <w:top w:val="none" w:sz="0" w:space="0" w:color="auto"/>
                                <w:left w:val="none" w:sz="0" w:space="0" w:color="auto"/>
                                <w:bottom w:val="none" w:sz="0" w:space="0" w:color="auto"/>
                                <w:right w:val="none" w:sz="0" w:space="0" w:color="auto"/>
                              </w:divBdr>
                            </w:div>
                            <w:div w:id="1837916049">
                              <w:marLeft w:val="0"/>
                              <w:marRight w:val="0"/>
                              <w:marTop w:val="0"/>
                              <w:marBottom w:val="0"/>
                              <w:divBdr>
                                <w:top w:val="none" w:sz="0" w:space="0" w:color="auto"/>
                                <w:left w:val="none" w:sz="0" w:space="0" w:color="auto"/>
                                <w:bottom w:val="none" w:sz="0" w:space="0" w:color="auto"/>
                                <w:right w:val="none" w:sz="0" w:space="0" w:color="auto"/>
                              </w:divBdr>
                            </w:div>
                            <w:div w:id="1641614108">
                              <w:marLeft w:val="0"/>
                              <w:marRight w:val="0"/>
                              <w:marTop w:val="0"/>
                              <w:marBottom w:val="0"/>
                              <w:divBdr>
                                <w:top w:val="none" w:sz="0" w:space="0" w:color="auto"/>
                                <w:left w:val="none" w:sz="0" w:space="0" w:color="auto"/>
                                <w:bottom w:val="none" w:sz="0" w:space="0" w:color="auto"/>
                                <w:right w:val="none" w:sz="0" w:space="0" w:color="auto"/>
                              </w:divBdr>
                            </w:div>
                            <w:div w:id="1171985527">
                              <w:marLeft w:val="0"/>
                              <w:marRight w:val="0"/>
                              <w:marTop w:val="0"/>
                              <w:marBottom w:val="0"/>
                              <w:divBdr>
                                <w:top w:val="none" w:sz="0" w:space="0" w:color="auto"/>
                                <w:left w:val="none" w:sz="0" w:space="0" w:color="auto"/>
                                <w:bottom w:val="none" w:sz="0" w:space="0" w:color="auto"/>
                                <w:right w:val="none" w:sz="0" w:space="0" w:color="auto"/>
                              </w:divBdr>
                            </w:div>
                            <w:div w:id="366763150">
                              <w:marLeft w:val="0"/>
                              <w:marRight w:val="0"/>
                              <w:marTop w:val="0"/>
                              <w:marBottom w:val="0"/>
                              <w:divBdr>
                                <w:top w:val="none" w:sz="0" w:space="0" w:color="auto"/>
                                <w:left w:val="none" w:sz="0" w:space="0" w:color="auto"/>
                                <w:bottom w:val="none" w:sz="0" w:space="0" w:color="auto"/>
                                <w:right w:val="none" w:sz="0" w:space="0" w:color="auto"/>
                              </w:divBdr>
                            </w:div>
                            <w:div w:id="1215389251">
                              <w:marLeft w:val="0"/>
                              <w:marRight w:val="0"/>
                              <w:marTop w:val="0"/>
                              <w:marBottom w:val="0"/>
                              <w:divBdr>
                                <w:top w:val="none" w:sz="0" w:space="0" w:color="auto"/>
                                <w:left w:val="none" w:sz="0" w:space="0" w:color="auto"/>
                                <w:bottom w:val="none" w:sz="0" w:space="0" w:color="auto"/>
                                <w:right w:val="none" w:sz="0" w:space="0" w:color="auto"/>
                              </w:divBdr>
                            </w:div>
                            <w:div w:id="1139107739">
                              <w:marLeft w:val="0"/>
                              <w:marRight w:val="0"/>
                              <w:marTop w:val="0"/>
                              <w:marBottom w:val="0"/>
                              <w:divBdr>
                                <w:top w:val="none" w:sz="0" w:space="0" w:color="auto"/>
                                <w:left w:val="none" w:sz="0" w:space="0" w:color="auto"/>
                                <w:bottom w:val="none" w:sz="0" w:space="0" w:color="auto"/>
                                <w:right w:val="none" w:sz="0" w:space="0" w:color="auto"/>
                              </w:divBdr>
                            </w:div>
                          </w:divsChild>
                        </w:div>
                        <w:div w:id="1037438629">
                          <w:marLeft w:val="0"/>
                          <w:marRight w:val="0"/>
                          <w:marTop w:val="0"/>
                          <w:marBottom w:val="0"/>
                          <w:divBdr>
                            <w:top w:val="none" w:sz="0" w:space="0" w:color="auto"/>
                            <w:left w:val="none" w:sz="0" w:space="0" w:color="auto"/>
                            <w:bottom w:val="none" w:sz="0" w:space="0" w:color="auto"/>
                            <w:right w:val="none" w:sz="0" w:space="0" w:color="auto"/>
                          </w:divBdr>
                          <w:divsChild>
                            <w:div w:id="526796181">
                              <w:marLeft w:val="0"/>
                              <w:marRight w:val="0"/>
                              <w:marTop w:val="0"/>
                              <w:marBottom w:val="0"/>
                              <w:divBdr>
                                <w:top w:val="none" w:sz="0" w:space="0" w:color="auto"/>
                                <w:left w:val="none" w:sz="0" w:space="0" w:color="auto"/>
                                <w:bottom w:val="none" w:sz="0" w:space="0" w:color="auto"/>
                                <w:right w:val="none" w:sz="0" w:space="0" w:color="auto"/>
                              </w:divBdr>
                            </w:div>
                            <w:div w:id="1998533162">
                              <w:marLeft w:val="0"/>
                              <w:marRight w:val="0"/>
                              <w:marTop w:val="0"/>
                              <w:marBottom w:val="0"/>
                              <w:divBdr>
                                <w:top w:val="none" w:sz="0" w:space="0" w:color="auto"/>
                                <w:left w:val="none" w:sz="0" w:space="0" w:color="auto"/>
                                <w:bottom w:val="none" w:sz="0" w:space="0" w:color="auto"/>
                                <w:right w:val="none" w:sz="0" w:space="0" w:color="auto"/>
                              </w:divBdr>
                            </w:div>
                            <w:div w:id="2085254662">
                              <w:marLeft w:val="0"/>
                              <w:marRight w:val="0"/>
                              <w:marTop w:val="0"/>
                              <w:marBottom w:val="0"/>
                              <w:divBdr>
                                <w:top w:val="none" w:sz="0" w:space="0" w:color="auto"/>
                                <w:left w:val="none" w:sz="0" w:space="0" w:color="auto"/>
                                <w:bottom w:val="none" w:sz="0" w:space="0" w:color="auto"/>
                                <w:right w:val="none" w:sz="0" w:space="0" w:color="auto"/>
                              </w:divBdr>
                            </w:div>
                            <w:div w:id="1800536647">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187565129">
                              <w:marLeft w:val="0"/>
                              <w:marRight w:val="0"/>
                              <w:marTop w:val="0"/>
                              <w:marBottom w:val="0"/>
                              <w:divBdr>
                                <w:top w:val="none" w:sz="0" w:space="0" w:color="auto"/>
                                <w:left w:val="none" w:sz="0" w:space="0" w:color="auto"/>
                                <w:bottom w:val="none" w:sz="0" w:space="0" w:color="auto"/>
                                <w:right w:val="none" w:sz="0" w:space="0" w:color="auto"/>
                              </w:divBdr>
                            </w:div>
                            <w:div w:id="2044281459">
                              <w:marLeft w:val="0"/>
                              <w:marRight w:val="0"/>
                              <w:marTop w:val="0"/>
                              <w:marBottom w:val="0"/>
                              <w:divBdr>
                                <w:top w:val="none" w:sz="0" w:space="0" w:color="auto"/>
                                <w:left w:val="none" w:sz="0" w:space="0" w:color="auto"/>
                                <w:bottom w:val="none" w:sz="0" w:space="0" w:color="auto"/>
                                <w:right w:val="none" w:sz="0" w:space="0" w:color="auto"/>
                              </w:divBdr>
                            </w:div>
                            <w:div w:id="1449932873">
                              <w:marLeft w:val="0"/>
                              <w:marRight w:val="0"/>
                              <w:marTop w:val="0"/>
                              <w:marBottom w:val="0"/>
                              <w:divBdr>
                                <w:top w:val="none" w:sz="0" w:space="0" w:color="auto"/>
                                <w:left w:val="none" w:sz="0" w:space="0" w:color="auto"/>
                                <w:bottom w:val="none" w:sz="0" w:space="0" w:color="auto"/>
                                <w:right w:val="none" w:sz="0" w:space="0" w:color="auto"/>
                              </w:divBdr>
                            </w:div>
                            <w:div w:id="1881548964">
                              <w:marLeft w:val="0"/>
                              <w:marRight w:val="0"/>
                              <w:marTop w:val="0"/>
                              <w:marBottom w:val="0"/>
                              <w:divBdr>
                                <w:top w:val="none" w:sz="0" w:space="0" w:color="auto"/>
                                <w:left w:val="none" w:sz="0" w:space="0" w:color="auto"/>
                                <w:bottom w:val="none" w:sz="0" w:space="0" w:color="auto"/>
                                <w:right w:val="none" w:sz="0" w:space="0" w:color="auto"/>
                              </w:divBdr>
                            </w:div>
                          </w:divsChild>
                        </w:div>
                        <w:div w:id="91126699">
                          <w:marLeft w:val="0"/>
                          <w:marRight w:val="0"/>
                          <w:marTop w:val="0"/>
                          <w:marBottom w:val="0"/>
                          <w:divBdr>
                            <w:top w:val="none" w:sz="0" w:space="0" w:color="auto"/>
                            <w:left w:val="none" w:sz="0" w:space="0" w:color="auto"/>
                            <w:bottom w:val="none" w:sz="0" w:space="0" w:color="auto"/>
                            <w:right w:val="none" w:sz="0" w:space="0" w:color="auto"/>
                          </w:divBdr>
                          <w:divsChild>
                            <w:div w:id="1533566628">
                              <w:marLeft w:val="0"/>
                              <w:marRight w:val="0"/>
                              <w:marTop w:val="0"/>
                              <w:marBottom w:val="0"/>
                              <w:divBdr>
                                <w:top w:val="none" w:sz="0" w:space="0" w:color="auto"/>
                                <w:left w:val="none" w:sz="0" w:space="0" w:color="auto"/>
                                <w:bottom w:val="none" w:sz="0" w:space="0" w:color="auto"/>
                                <w:right w:val="none" w:sz="0" w:space="0" w:color="auto"/>
                              </w:divBdr>
                            </w:div>
                            <w:div w:id="1868988003">
                              <w:marLeft w:val="0"/>
                              <w:marRight w:val="0"/>
                              <w:marTop w:val="0"/>
                              <w:marBottom w:val="0"/>
                              <w:divBdr>
                                <w:top w:val="none" w:sz="0" w:space="0" w:color="auto"/>
                                <w:left w:val="none" w:sz="0" w:space="0" w:color="auto"/>
                                <w:bottom w:val="none" w:sz="0" w:space="0" w:color="auto"/>
                                <w:right w:val="none" w:sz="0" w:space="0" w:color="auto"/>
                              </w:divBdr>
                            </w:div>
                            <w:div w:id="1347705345">
                              <w:marLeft w:val="0"/>
                              <w:marRight w:val="0"/>
                              <w:marTop w:val="0"/>
                              <w:marBottom w:val="0"/>
                              <w:divBdr>
                                <w:top w:val="none" w:sz="0" w:space="0" w:color="auto"/>
                                <w:left w:val="none" w:sz="0" w:space="0" w:color="auto"/>
                                <w:bottom w:val="none" w:sz="0" w:space="0" w:color="auto"/>
                                <w:right w:val="none" w:sz="0" w:space="0" w:color="auto"/>
                              </w:divBdr>
                            </w:div>
                            <w:div w:id="1977486797">
                              <w:marLeft w:val="0"/>
                              <w:marRight w:val="0"/>
                              <w:marTop w:val="0"/>
                              <w:marBottom w:val="0"/>
                              <w:divBdr>
                                <w:top w:val="none" w:sz="0" w:space="0" w:color="auto"/>
                                <w:left w:val="none" w:sz="0" w:space="0" w:color="auto"/>
                                <w:bottom w:val="none" w:sz="0" w:space="0" w:color="auto"/>
                                <w:right w:val="none" w:sz="0" w:space="0" w:color="auto"/>
                              </w:divBdr>
                            </w:div>
                            <w:div w:id="70859796">
                              <w:marLeft w:val="0"/>
                              <w:marRight w:val="0"/>
                              <w:marTop w:val="0"/>
                              <w:marBottom w:val="0"/>
                              <w:divBdr>
                                <w:top w:val="none" w:sz="0" w:space="0" w:color="auto"/>
                                <w:left w:val="none" w:sz="0" w:space="0" w:color="auto"/>
                                <w:bottom w:val="none" w:sz="0" w:space="0" w:color="auto"/>
                                <w:right w:val="none" w:sz="0" w:space="0" w:color="auto"/>
                              </w:divBdr>
                            </w:div>
                            <w:div w:id="1432626346">
                              <w:marLeft w:val="0"/>
                              <w:marRight w:val="0"/>
                              <w:marTop w:val="0"/>
                              <w:marBottom w:val="0"/>
                              <w:divBdr>
                                <w:top w:val="none" w:sz="0" w:space="0" w:color="auto"/>
                                <w:left w:val="none" w:sz="0" w:space="0" w:color="auto"/>
                                <w:bottom w:val="none" w:sz="0" w:space="0" w:color="auto"/>
                                <w:right w:val="none" w:sz="0" w:space="0" w:color="auto"/>
                              </w:divBdr>
                            </w:div>
                            <w:div w:id="593393289">
                              <w:marLeft w:val="0"/>
                              <w:marRight w:val="0"/>
                              <w:marTop w:val="0"/>
                              <w:marBottom w:val="0"/>
                              <w:divBdr>
                                <w:top w:val="none" w:sz="0" w:space="0" w:color="auto"/>
                                <w:left w:val="none" w:sz="0" w:space="0" w:color="auto"/>
                                <w:bottom w:val="none" w:sz="0" w:space="0" w:color="auto"/>
                                <w:right w:val="none" w:sz="0" w:space="0" w:color="auto"/>
                              </w:divBdr>
                            </w:div>
                            <w:div w:id="354422338">
                              <w:marLeft w:val="0"/>
                              <w:marRight w:val="0"/>
                              <w:marTop w:val="0"/>
                              <w:marBottom w:val="0"/>
                              <w:divBdr>
                                <w:top w:val="none" w:sz="0" w:space="0" w:color="auto"/>
                                <w:left w:val="none" w:sz="0" w:space="0" w:color="auto"/>
                                <w:bottom w:val="none" w:sz="0" w:space="0" w:color="auto"/>
                                <w:right w:val="none" w:sz="0" w:space="0" w:color="auto"/>
                              </w:divBdr>
                            </w:div>
                          </w:divsChild>
                        </w:div>
                        <w:div w:id="573004725">
                          <w:marLeft w:val="0"/>
                          <w:marRight w:val="0"/>
                          <w:marTop w:val="0"/>
                          <w:marBottom w:val="0"/>
                          <w:divBdr>
                            <w:top w:val="none" w:sz="0" w:space="0" w:color="auto"/>
                            <w:left w:val="none" w:sz="0" w:space="0" w:color="auto"/>
                            <w:bottom w:val="none" w:sz="0" w:space="0" w:color="auto"/>
                            <w:right w:val="none" w:sz="0" w:space="0" w:color="auto"/>
                          </w:divBdr>
                          <w:divsChild>
                            <w:div w:id="118226955">
                              <w:marLeft w:val="0"/>
                              <w:marRight w:val="0"/>
                              <w:marTop w:val="0"/>
                              <w:marBottom w:val="0"/>
                              <w:divBdr>
                                <w:top w:val="none" w:sz="0" w:space="0" w:color="auto"/>
                                <w:left w:val="none" w:sz="0" w:space="0" w:color="auto"/>
                                <w:bottom w:val="none" w:sz="0" w:space="0" w:color="auto"/>
                                <w:right w:val="none" w:sz="0" w:space="0" w:color="auto"/>
                              </w:divBdr>
                            </w:div>
                            <w:div w:id="651836724">
                              <w:marLeft w:val="0"/>
                              <w:marRight w:val="0"/>
                              <w:marTop w:val="0"/>
                              <w:marBottom w:val="0"/>
                              <w:divBdr>
                                <w:top w:val="none" w:sz="0" w:space="0" w:color="auto"/>
                                <w:left w:val="none" w:sz="0" w:space="0" w:color="auto"/>
                                <w:bottom w:val="none" w:sz="0" w:space="0" w:color="auto"/>
                                <w:right w:val="none" w:sz="0" w:space="0" w:color="auto"/>
                              </w:divBdr>
                            </w:div>
                            <w:div w:id="199052102">
                              <w:marLeft w:val="0"/>
                              <w:marRight w:val="0"/>
                              <w:marTop w:val="0"/>
                              <w:marBottom w:val="0"/>
                              <w:divBdr>
                                <w:top w:val="none" w:sz="0" w:space="0" w:color="auto"/>
                                <w:left w:val="none" w:sz="0" w:space="0" w:color="auto"/>
                                <w:bottom w:val="none" w:sz="0" w:space="0" w:color="auto"/>
                                <w:right w:val="none" w:sz="0" w:space="0" w:color="auto"/>
                              </w:divBdr>
                            </w:div>
                            <w:div w:id="1770194221">
                              <w:marLeft w:val="0"/>
                              <w:marRight w:val="0"/>
                              <w:marTop w:val="0"/>
                              <w:marBottom w:val="0"/>
                              <w:divBdr>
                                <w:top w:val="none" w:sz="0" w:space="0" w:color="auto"/>
                                <w:left w:val="none" w:sz="0" w:space="0" w:color="auto"/>
                                <w:bottom w:val="none" w:sz="0" w:space="0" w:color="auto"/>
                                <w:right w:val="none" w:sz="0" w:space="0" w:color="auto"/>
                              </w:divBdr>
                            </w:div>
                            <w:div w:id="193151069">
                              <w:marLeft w:val="0"/>
                              <w:marRight w:val="0"/>
                              <w:marTop w:val="0"/>
                              <w:marBottom w:val="0"/>
                              <w:divBdr>
                                <w:top w:val="none" w:sz="0" w:space="0" w:color="auto"/>
                                <w:left w:val="none" w:sz="0" w:space="0" w:color="auto"/>
                                <w:bottom w:val="none" w:sz="0" w:space="0" w:color="auto"/>
                                <w:right w:val="none" w:sz="0" w:space="0" w:color="auto"/>
                              </w:divBdr>
                            </w:div>
                            <w:div w:id="1236433459">
                              <w:marLeft w:val="0"/>
                              <w:marRight w:val="0"/>
                              <w:marTop w:val="0"/>
                              <w:marBottom w:val="0"/>
                              <w:divBdr>
                                <w:top w:val="none" w:sz="0" w:space="0" w:color="auto"/>
                                <w:left w:val="none" w:sz="0" w:space="0" w:color="auto"/>
                                <w:bottom w:val="none" w:sz="0" w:space="0" w:color="auto"/>
                                <w:right w:val="none" w:sz="0" w:space="0" w:color="auto"/>
                              </w:divBdr>
                            </w:div>
                          </w:divsChild>
                        </w:div>
                        <w:div w:id="1111122106">
                          <w:marLeft w:val="0"/>
                          <w:marRight w:val="0"/>
                          <w:marTop w:val="0"/>
                          <w:marBottom w:val="0"/>
                          <w:divBdr>
                            <w:top w:val="none" w:sz="0" w:space="0" w:color="auto"/>
                            <w:left w:val="none" w:sz="0" w:space="0" w:color="auto"/>
                            <w:bottom w:val="none" w:sz="0" w:space="0" w:color="auto"/>
                            <w:right w:val="none" w:sz="0" w:space="0" w:color="auto"/>
                          </w:divBdr>
                          <w:divsChild>
                            <w:div w:id="1359504395">
                              <w:marLeft w:val="0"/>
                              <w:marRight w:val="0"/>
                              <w:marTop w:val="0"/>
                              <w:marBottom w:val="0"/>
                              <w:divBdr>
                                <w:top w:val="none" w:sz="0" w:space="0" w:color="auto"/>
                                <w:left w:val="none" w:sz="0" w:space="0" w:color="auto"/>
                                <w:bottom w:val="none" w:sz="0" w:space="0" w:color="auto"/>
                                <w:right w:val="none" w:sz="0" w:space="0" w:color="auto"/>
                              </w:divBdr>
                            </w:div>
                            <w:div w:id="223176042">
                              <w:marLeft w:val="0"/>
                              <w:marRight w:val="0"/>
                              <w:marTop w:val="0"/>
                              <w:marBottom w:val="0"/>
                              <w:divBdr>
                                <w:top w:val="none" w:sz="0" w:space="0" w:color="auto"/>
                                <w:left w:val="none" w:sz="0" w:space="0" w:color="auto"/>
                                <w:bottom w:val="none" w:sz="0" w:space="0" w:color="auto"/>
                                <w:right w:val="none" w:sz="0" w:space="0" w:color="auto"/>
                              </w:divBdr>
                            </w:div>
                            <w:div w:id="655063592">
                              <w:marLeft w:val="0"/>
                              <w:marRight w:val="0"/>
                              <w:marTop w:val="0"/>
                              <w:marBottom w:val="0"/>
                              <w:divBdr>
                                <w:top w:val="none" w:sz="0" w:space="0" w:color="auto"/>
                                <w:left w:val="none" w:sz="0" w:space="0" w:color="auto"/>
                                <w:bottom w:val="none" w:sz="0" w:space="0" w:color="auto"/>
                                <w:right w:val="none" w:sz="0" w:space="0" w:color="auto"/>
                              </w:divBdr>
                            </w:div>
                            <w:div w:id="2073887933">
                              <w:marLeft w:val="0"/>
                              <w:marRight w:val="0"/>
                              <w:marTop w:val="0"/>
                              <w:marBottom w:val="0"/>
                              <w:divBdr>
                                <w:top w:val="none" w:sz="0" w:space="0" w:color="auto"/>
                                <w:left w:val="none" w:sz="0" w:space="0" w:color="auto"/>
                                <w:bottom w:val="none" w:sz="0" w:space="0" w:color="auto"/>
                                <w:right w:val="none" w:sz="0" w:space="0" w:color="auto"/>
                              </w:divBdr>
                            </w:div>
                          </w:divsChild>
                        </w:div>
                        <w:div w:id="1785493169">
                          <w:marLeft w:val="0"/>
                          <w:marRight w:val="0"/>
                          <w:marTop w:val="0"/>
                          <w:marBottom w:val="0"/>
                          <w:divBdr>
                            <w:top w:val="none" w:sz="0" w:space="0" w:color="auto"/>
                            <w:left w:val="none" w:sz="0" w:space="0" w:color="auto"/>
                            <w:bottom w:val="none" w:sz="0" w:space="0" w:color="auto"/>
                            <w:right w:val="none" w:sz="0" w:space="0" w:color="auto"/>
                          </w:divBdr>
                          <w:divsChild>
                            <w:div w:id="1480465048">
                              <w:marLeft w:val="0"/>
                              <w:marRight w:val="0"/>
                              <w:marTop w:val="0"/>
                              <w:marBottom w:val="0"/>
                              <w:divBdr>
                                <w:top w:val="none" w:sz="0" w:space="0" w:color="auto"/>
                                <w:left w:val="none" w:sz="0" w:space="0" w:color="auto"/>
                                <w:bottom w:val="none" w:sz="0" w:space="0" w:color="auto"/>
                                <w:right w:val="none" w:sz="0" w:space="0" w:color="auto"/>
                              </w:divBdr>
                            </w:div>
                            <w:div w:id="1252079213">
                              <w:marLeft w:val="0"/>
                              <w:marRight w:val="0"/>
                              <w:marTop w:val="0"/>
                              <w:marBottom w:val="0"/>
                              <w:divBdr>
                                <w:top w:val="none" w:sz="0" w:space="0" w:color="auto"/>
                                <w:left w:val="none" w:sz="0" w:space="0" w:color="auto"/>
                                <w:bottom w:val="none" w:sz="0" w:space="0" w:color="auto"/>
                                <w:right w:val="none" w:sz="0" w:space="0" w:color="auto"/>
                              </w:divBdr>
                            </w:div>
                            <w:div w:id="84619981">
                              <w:marLeft w:val="0"/>
                              <w:marRight w:val="0"/>
                              <w:marTop w:val="0"/>
                              <w:marBottom w:val="0"/>
                              <w:divBdr>
                                <w:top w:val="none" w:sz="0" w:space="0" w:color="auto"/>
                                <w:left w:val="none" w:sz="0" w:space="0" w:color="auto"/>
                                <w:bottom w:val="none" w:sz="0" w:space="0" w:color="auto"/>
                                <w:right w:val="none" w:sz="0" w:space="0" w:color="auto"/>
                              </w:divBdr>
                            </w:div>
                            <w:div w:id="1855998951">
                              <w:marLeft w:val="0"/>
                              <w:marRight w:val="0"/>
                              <w:marTop w:val="0"/>
                              <w:marBottom w:val="0"/>
                              <w:divBdr>
                                <w:top w:val="none" w:sz="0" w:space="0" w:color="auto"/>
                                <w:left w:val="none" w:sz="0" w:space="0" w:color="auto"/>
                                <w:bottom w:val="none" w:sz="0" w:space="0" w:color="auto"/>
                                <w:right w:val="none" w:sz="0" w:space="0" w:color="auto"/>
                              </w:divBdr>
                            </w:div>
                          </w:divsChild>
                        </w:div>
                        <w:div w:id="50154997">
                          <w:marLeft w:val="0"/>
                          <w:marRight w:val="0"/>
                          <w:marTop w:val="0"/>
                          <w:marBottom w:val="0"/>
                          <w:divBdr>
                            <w:top w:val="none" w:sz="0" w:space="0" w:color="auto"/>
                            <w:left w:val="none" w:sz="0" w:space="0" w:color="auto"/>
                            <w:bottom w:val="none" w:sz="0" w:space="0" w:color="auto"/>
                            <w:right w:val="none" w:sz="0" w:space="0" w:color="auto"/>
                          </w:divBdr>
                          <w:divsChild>
                            <w:div w:id="2108692987">
                              <w:marLeft w:val="0"/>
                              <w:marRight w:val="0"/>
                              <w:marTop w:val="0"/>
                              <w:marBottom w:val="0"/>
                              <w:divBdr>
                                <w:top w:val="none" w:sz="0" w:space="0" w:color="auto"/>
                                <w:left w:val="none" w:sz="0" w:space="0" w:color="auto"/>
                                <w:bottom w:val="none" w:sz="0" w:space="0" w:color="auto"/>
                                <w:right w:val="none" w:sz="0" w:space="0" w:color="auto"/>
                              </w:divBdr>
                            </w:div>
                            <w:div w:id="1107850355">
                              <w:marLeft w:val="0"/>
                              <w:marRight w:val="0"/>
                              <w:marTop w:val="0"/>
                              <w:marBottom w:val="0"/>
                              <w:divBdr>
                                <w:top w:val="none" w:sz="0" w:space="0" w:color="auto"/>
                                <w:left w:val="none" w:sz="0" w:space="0" w:color="auto"/>
                                <w:bottom w:val="none" w:sz="0" w:space="0" w:color="auto"/>
                                <w:right w:val="none" w:sz="0" w:space="0" w:color="auto"/>
                              </w:divBdr>
                            </w:div>
                            <w:div w:id="2070762589">
                              <w:marLeft w:val="0"/>
                              <w:marRight w:val="0"/>
                              <w:marTop w:val="0"/>
                              <w:marBottom w:val="0"/>
                              <w:divBdr>
                                <w:top w:val="none" w:sz="0" w:space="0" w:color="auto"/>
                                <w:left w:val="none" w:sz="0" w:space="0" w:color="auto"/>
                                <w:bottom w:val="none" w:sz="0" w:space="0" w:color="auto"/>
                                <w:right w:val="none" w:sz="0" w:space="0" w:color="auto"/>
                              </w:divBdr>
                            </w:div>
                            <w:div w:id="354576503">
                              <w:marLeft w:val="0"/>
                              <w:marRight w:val="0"/>
                              <w:marTop w:val="0"/>
                              <w:marBottom w:val="0"/>
                              <w:divBdr>
                                <w:top w:val="none" w:sz="0" w:space="0" w:color="auto"/>
                                <w:left w:val="none" w:sz="0" w:space="0" w:color="auto"/>
                                <w:bottom w:val="none" w:sz="0" w:space="0" w:color="auto"/>
                                <w:right w:val="none" w:sz="0" w:space="0" w:color="auto"/>
                              </w:divBdr>
                            </w:div>
                            <w:div w:id="1205363761">
                              <w:marLeft w:val="0"/>
                              <w:marRight w:val="0"/>
                              <w:marTop w:val="0"/>
                              <w:marBottom w:val="0"/>
                              <w:divBdr>
                                <w:top w:val="none" w:sz="0" w:space="0" w:color="auto"/>
                                <w:left w:val="none" w:sz="0" w:space="0" w:color="auto"/>
                                <w:bottom w:val="none" w:sz="0" w:space="0" w:color="auto"/>
                                <w:right w:val="none" w:sz="0" w:space="0" w:color="auto"/>
                              </w:divBdr>
                            </w:div>
                            <w:div w:id="1557088965">
                              <w:marLeft w:val="0"/>
                              <w:marRight w:val="0"/>
                              <w:marTop w:val="0"/>
                              <w:marBottom w:val="0"/>
                              <w:divBdr>
                                <w:top w:val="none" w:sz="0" w:space="0" w:color="auto"/>
                                <w:left w:val="none" w:sz="0" w:space="0" w:color="auto"/>
                                <w:bottom w:val="none" w:sz="0" w:space="0" w:color="auto"/>
                                <w:right w:val="none" w:sz="0" w:space="0" w:color="auto"/>
                              </w:divBdr>
                            </w:div>
                            <w:div w:id="353071006">
                              <w:marLeft w:val="0"/>
                              <w:marRight w:val="0"/>
                              <w:marTop w:val="0"/>
                              <w:marBottom w:val="0"/>
                              <w:divBdr>
                                <w:top w:val="none" w:sz="0" w:space="0" w:color="auto"/>
                                <w:left w:val="none" w:sz="0" w:space="0" w:color="auto"/>
                                <w:bottom w:val="none" w:sz="0" w:space="0" w:color="auto"/>
                                <w:right w:val="none" w:sz="0" w:space="0" w:color="auto"/>
                              </w:divBdr>
                            </w:div>
                            <w:div w:id="931819265">
                              <w:marLeft w:val="0"/>
                              <w:marRight w:val="0"/>
                              <w:marTop w:val="0"/>
                              <w:marBottom w:val="0"/>
                              <w:divBdr>
                                <w:top w:val="none" w:sz="0" w:space="0" w:color="auto"/>
                                <w:left w:val="none" w:sz="0" w:space="0" w:color="auto"/>
                                <w:bottom w:val="none" w:sz="0" w:space="0" w:color="auto"/>
                                <w:right w:val="none" w:sz="0" w:space="0" w:color="auto"/>
                              </w:divBdr>
                            </w:div>
                            <w:div w:id="377436787">
                              <w:marLeft w:val="0"/>
                              <w:marRight w:val="0"/>
                              <w:marTop w:val="0"/>
                              <w:marBottom w:val="0"/>
                              <w:divBdr>
                                <w:top w:val="none" w:sz="0" w:space="0" w:color="auto"/>
                                <w:left w:val="none" w:sz="0" w:space="0" w:color="auto"/>
                                <w:bottom w:val="none" w:sz="0" w:space="0" w:color="auto"/>
                                <w:right w:val="none" w:sz="0" w:space="0" w:color="auto"/>
                              </w:divBdr>
                            </w:div>
                            <w:div w:id="1531142876">
                              <w:marLeft w:val="0"/>
                              <w:marRight w:val="0"/>
                              <w:marTop w:val="0"/>
                              <w:marBottom w:val="0"/>
                              <w:divBdr>
                                <w:top w:val="none" w:sz="0" w:space="0" w:color="auto"/>
                                <w:left w:val="none" w:sz="0" w:space="0" w:color="auto"/>
                                <w:bottom w:val="none" w:sz="0" w:space="0" w:color="auto"/>
                                <w:right w:val="none" w:sz="0" w:space="0" w:color="auto"/>
                              </w:divBdr>
                            </w:div>
                            <w:div w:id="1094861508">
                              <w:marLeft w:val="0"/>
                              <w:marRight w:val="0"/>
                              <w:marTop w:val="0"/>
                              <w:marBottom w:val="0"/>
                              <w:divBdr>
                                <w:top w:val="none" w:sz="0" w:space="0" w:color="auto"/>
                                <w:left w:val="none" w:sz="0" w:space="0" w:color="auto"/>
                                <w:bottom w:val="none" w:sz="0" w:space="0" w:color="auto"/>
                                <w:right w:val="none" w:sz="0" w:space="0" w:color="auto"/>
                              </w:divBdr>
                            </w:div>
                            <w:div w:id="2047750782">
                              <w:marLeft w:val="0"/>
                              <w:marRight w:val="0"/>
                              <w:marTop w:val="0"/>
                              <w:marBottom w:val="0"/>
                              <w:divBdr>
                                <w:top w:val="none" w:sz="0" w:space="0" w:color="auto"/>
                                <w:left w:val="none" w:sz="0" w:space="0" w:color="auto"/>
                                <w:bottom w:val="none" w:sz="0" w:space="0" w:color="auto"/>
                                <w:right w:val="none" w:sz="0" w:space="0" w:color="auto"/>
                              </w:divBdr>
                            </w:div>
                            <w:div w:id="419181985">
                              <w:marLeft w:val="0"/>
                              <w:marRight w:val="0"/>
                              <w:marTop w:val="0"/>
                              <w:marBottom w:val="0"/>
                              <w:divBdr>
                                <w:top w:val="none" w:sz="0" w:space="0" w:color="auto"/>
                                <w:left w:val="none" w:sz="0" w:space="0" w:color="auto"/>
                                <w:bottom w:val="none" w:sz="0" w:space="0" w:color="auto"/>
                                <w:right w:val="none" w:sz="0" w:space="0" w:color="auto"/>
                              </w:divBdr>
                            </w:div>
                          </w:divsChild>
                        </w:div>
                        <w:div w:id="1471900995">
                          <w:marLeft w:val="0"/>
                          <w:marRight w:val="0"/>
                          <w:marTop w:val="0"/>
                          <w:marBottom w:val="0"/>
                          <w:divBdr>
                            <w:top w:val="none" w:sz="0" w:space="0" w:color="auto"/>
                            <w:left w:val="none" w:sz="0" w:space="0" w:color="auto"/>
                            <w:bottom w:val="none" w:sz="0" w:space="0" w:color="auto"/>
                            <w:right w:val="none" w:sz="0" w:space="0" w:color="auto"/>
                          </w:divBdr>
                          <w:divsChild>
                            <w:div w:id="1143308041">
                              <w:marLeft w:val="0"/>
                              <w:marRight w:val="0"/>
                              <w:marTop w:val="0"/>
                              <w:marBottom w:val="0"/>
                              <w:divBdr>
                                <w:top w:val="none" w:sz="0" w:space="0" w:color="auto"/>
                                <w:left w:val="none" w:sz="0" w:space="0" w:color="auto"/>
                                <w:bottom w:val="none" w:sz="0" w:space="0" w:color="auto"/>
                                <w:right w:val="none" w:sz="0" w:space="0" w:color="auto"/>
                              </w:divBdr>
                            </w:div>
                            <w:div w:id="773742421">
                              <w:marLeft w:val="0"/>
                              <w:marRight w:val="0"/>
                              <w:marTop w:val="0"/>
                              <w:marBottom w:val="0"/>
                              <w:divBdr>
                                <w:top w:val="none" w:sz="0" w:space="0" w:color="auto"/>
                                <w:left w:val="none" w:sz="0" w:space="0" w:color="auto"/>
                                <w:bottom w:val="none" w:sz="0" w:space="0" w:color="auto"/>
                                <w:right w:val="none" w:sz="0" w:space="0" w:color="auto"/>
                              </w:divBdr>
                            </w:div>
                            <w:div w:id="1278024754">
                              <w:marLeft w:val="0"/>
                              <w:marRight w:val="0"/>
                              <w:marTop w:val="0"/>
                              <w:marBottom w:val="0"/>
                              <w:divBdr>
                                <w:top w:val="none" w:sz="0" w:space="0" w:color="auto"/>
                                <w:left w:val="none" w:sz="0" w:space="0" w:color="auto"/>
                                <w:bottom w:val="none" w:sz="0" w:space="0" w:color="auto"/>
                                <w:right w:val="none" w:sz="0" w:space="0" w:color="auto"/>
                              </w:divBdr>
                              <w:divsChild>
                                <w:div w:id="1614094907">
                                  <w:marLeft w:val="0"/>
                                  <w:marRight w:val="0"/>
                                  <w:marTop w:val="0"/>
                                  <w:marBottom w:val="300"/>
                                  <w:divBdr>
                                    <w:top w:val="none" w:sz="0" w:space="0" w:color="auto"/>
                                    <w:left w:val="none" w:sz="0" w:space="0" w:color="auto"/>
                                    <w:bottom w:val="none" w:sz="0" w:space="0" w:color="auto"/>
                                    <w:right w:val="none" w:sz="0" w:space="0" w:color="auto"/>
                                  </w:divBdr>
                                </w:div>
                              </w:divsChild>
                            </w:div>
                            <w:div w:id="901216130">
                              <w:marLeft w:val="0"/>
                              <w:marRight w:val="0"/>
                              <w:marTop w:val="0"/>
                              <w:marBottom w:val="0"/>
                              <w:divBdr>
                                <w:top w:val="none" w:sz="0" w:space="0" w:color="auto"/>
                                <w:left w:val="none" w:sz="0" w:space="0" w:color="auto"/>
                                <w:bottom w:val="none" w:sz="0" w:space="0" w:color="auto"/>
                                <w:right w:val="none" w:sz="0" w:space="0" w:color="auto"/>
                              </w:divBdr>
                            </w:div>
                            <w:div w:id="1604072540">
                              <w:marLeft w:val="0"/>
                              <w:marRight w:val="0"/>
                              <w:marTop w:val="0"/>
                              <w:marBottom w:val="0"/>
                              <w:divBdr>
                                <w:top w:val="none" w:sz="0" w:space="0" w:color="auto"/>
                                <w:left w:val="none" w:sz="0" w:space="0" w:color="auto"/>
                                <w:bottom w:val="none" w:sz="0" w:space="0" w:color="auto"/>
                                <w:right w:val="none" w:sz="0" w:space="0" w:color="auto"/>
                              </w:divBdr>
                            </w:div>
                          </w:divsChild>
                        </w:div>
                        <w:div w:id="354430700">
                          <w:marLeft w:val="0"/>
                          <w:marRight w:val="0"/>
                          <w:marTop w:val="0"/>
                          <w:marBottom w:val="0"/>
                          <w:divBdr>
                            <w:top w:val="none" w:sz="0" w:space="0" w:color="auto"/>
                            <w:left w:val="none" w:sz="0" w:space="0" w:color="auto"/>
                            <w:bottom w:val="none" w:sz="0" w:space="0" w:color="auto"/>
                            <w:right w:val="none" w:sz="0" w:space="0" w:color="auto"/>
                          </w:divBdr>
                          <w:divsChild>
                            <w:div w:id="1228884047">
                              <w:marLeft w:val="0"/>
                              <w:marRight w:val="0"/>
                              <w:marTop w:val="0"/>
                              <w:marBottom w:val="0"/>
                              <w:divBdr>
                                <w:top w:val="none" w:sz="0" w:space="0" w:color="auto"/>
                                <w:left w:val="none" w:sz="0" w:space="0" w:color="auto"/>
                                <w:bottom w:val="none" w:sz="0" w:space="0" w:color="auto"/>
                                <w:right w:val="none" w:sz="0" w:space="0" w:color="auto"/>
                              </w:divBdr>
                            </w:div>
                            <w:div w:id="403525034">
                              <w:marLeft w:val="0"/>
                              <w:marRight w:val="0"/>
                              <w:marTop w:val="0"/>
                              <w:marBottom w:val="0"/>
                              <w:divBdr>
                                <w:top w:val="none" w:sz="0" w:space="0" w:color="auto"/>
                                <w:left w:val="none" w:sz="0" w:space="0" w:color="auto"/>
                                <w:bottom w:val="none" w:sz="0" w:space="0" w:color="auto"/>
                                <w:right w:val="none" w:sz="0" w:space="0" w:color="auto"/>
                              </w:divBdr>
                            </w:div>
                          </w:divsChild>
                        </w:div>
                        <w:div w:id="705376140">
                          <w:marLeft w:val="0"/>
                          <w:marRight w:val="0"/>
                          <w:marTop w:val="0"/>
                          <w:marBottom w:val="0"/>
                          <w:divBdr>
                            <w:top w:val="none" w:sz="0" w:space="0" w:color="auto"/>
                            <w:left w:val="none" w:sz="0" w:space="0" w:color="auto"/>
                            <w:bottom w:val="none" w:sz="0" w:space="0" w:color="auto"/>
                            <w:right w:val="none" w:sz="0" w:space="0" w:color="auto"/>
                          </w:divBdr>
                          <w:divsChild>
                            <w:div w:id="741754814">
                              <w:marLeft w:val="0"/>
                              <w:marRight w:val="0"/>
                              <w:marTop w:val="0"/>
                              <w:marBottom w:val="0"/>
                              <w:divBdr>
                                <w:top w:val="none" w:sz="0" w:space="0" w:color="auto"/>
                                <w:left w:val="none" w:sz="0" w:space="0" w:color="auto"/>
                                <w:bottom w:val="none" w:sz="0" w:space="0" w:color="auto"/>
                                <w:right w:val="none" w:sz="0" w:space="0" w:color="auto"/>
                              </w:divBdr>
                            </w:div>
                            <w:div w:id="1942951889">
                              <w:marLeft w:val="0"/>
                              <w:marRight w:val="0"/>
                              <w:marTop w:val="0"/>
                              <w:marBottom w:val="0"/>
                              <w:divBdr>
                                <w:top w:val="none" w:sz="0" w:space="0" w:color="auto"/>
                                <w:left w:val="none" w:sz="0" w:space="0" w:color="auto"/>
                                <w:bottom w:val="none" w:sz="0" w:space="0" w:color="auto"/>
                                <w:right w:val="none" w:sz="0" w:space="0" w:color="auto"/>
                              </w:divBdr>
                            </w:div>
                          </w:divsChild>
                        </w:div>
                        <w:div w:id="630286161">
                          <w:marLeft w:val="0"/>
                          <w:marRight w:val="0"/>
                          <w:marTop w:val="0"/>
                          <w:marBottom w:val="0"/>
                          <w:divBdr>
                            <w:top w:val="none" w:sz="0" w:space="0" w:color="auto"/>
                            <w:left w:val="none" w:sz="0" w:space="0" w:color="auto"/>
                            <w:bottom w:val="none" w:sz="0" w:space="0" w:color="auto"/>
                            <w:right w:val="none" w:sz="0" w:space="0" w:color="auto"/>
                          </w:divBdr>
                        </w:div>
                        <w:div w:id="920145282">
                          <w:marLeft w:val="0"/>
                          <w:marRight w:val="0"/>
                          <w:marTop w:val="0"/>
                          <w:marBottom w:val="0"/>
                          <w:divBdr>
                            <w:top w:val="none" w:sz="0" w:space="0" w:color="auto"/>
                            <w:left w:val="none" w:sz="0" w:space="0" w:color="auto"/>
                            <w:bottom w:val="none" w:sz="0" w:space="0" w:color="auto"/>
                            <w:right w:val="none" w:sz="0" w:space="0" w:color="auto"/>
                          </w:divBdr>
                        </w:div>
                        <w:div w:id="467288813">
                          <w:marLeft w:val="0"/>
                          <w:marRight w:val="0"/>
                          <w:marTop w:val="0"/>
                          <w:marBottom w:val="0"/>
                          <w:divBdr>
                            <w:top w:val="none" w:sz="0" w:space="0" w:color="auto"/>
                            <w:left w:val="none" w:sz="0" w:space="0" w:color="auto"/>
                            <w:bottom w:val="none" w:sz="0" w:space="0" w:color="auto"/>
                            <w:right w:val="none" w:sz="0" w:space="0" w:color="auto"/>
                          </w:divBdr>
                        </w:div>
                        <w:div w:id="311720180">
                          <w:marLeft w:val="0"/>
                          <w:marRight w:val="0"/>
                          <w:marTop w:val="0"/>
                          <w:marBottom w:val="0"/>
                          <w:divBdr>
                            <w:top w:val="none" w:sz="0" w:space="0" w:color="auto"/>
                            <w:left w:val="none" w:sz="0" w:space="0" w:color="auto"/>
                            <w:bottom w:val="none" w:sz="0" w:space="0" w:color="auto"/>
                            <w:right w:val="none" w:sz="0" w:space="0" w:color="auto"/>
                          </w:divBdr>
                        </w:div>
                      </w:divsChild>
                    </w:div>
                    <w:div w:id="525211688">
                      <w:marLeft w:val="0"/>
                      <w:marRight w:val="0"/>
                      <w:marTop w:val="0"/>
                      <w:marBottom w:val="0"/>
                      <w:divBdr>
                        <w:top w:val="none" w:sz="0" w:space="0" w:color="auto"/>
                        <w:left w:val="none" w:sz="0" w:space="0" w:color="auto"/>
                        <w:bottom w:val="none" w:sz="0" w:space="0" w:color="auto"/>
                        <w:right w:val="none" w:sz="0" w:space="0" w:color="auto"/>
                      </w:divBdr>
                      <w:divsChild>
                        <w:div w:id="953561436">
                          <w:marLeft w:val="0"/>
                          <w:marRight w:val="0"/>
                          <w:marTop w:val="0"/>
                          <w:marBottom w:val="0"/>
                          <w:divBdr>
                            <w:top w:val="none" w:sz="0" w:space="0" w:color="auto"/>
                            <w:left w:val="none" w:sz="0" w:space="0" w:color="auto"/>
                            <w:bottom w:val="none" w:sz="0" w:space="0" w:color="auto"/>
                            <w:right w:val="none" w:sz="0" w:space="0" w:color="auto"/>
                          </w:divBdr>
                          <w:divsChild>
                            <w:div w:id="751896226">
                              <w:marLeft w:val="0"/>
                              <w:marRight w:val="0"/>
                              <w:marTop w:val="0"/>
                              <w:marBottom w:val="0"/>
                              <w:divBdr>
                                <w:top w:val="none" w:sz="0" w:space="0" w:color="auto"/>
                                <w:left w:val="none" w:sz="0" w:space="0" w:color="auto"/>
                                <w:bottom w:val="none" w:sz="0" w:space="0" w:color="auto"/>
                                <w:right w:val="none" w:sz="0" w:space="0" w:color="auto"/>
                              </w:divBdr>
                            </w:div>
                            <w:div w:id="1842428747">
                              <w:marLeft w:val="0"/>
                              <w:marRight w:val="0"/>
                              <w:marTop w:val="0"/>
                              <w:marBottom w:val="0"/>
                              <w:divBdr>
                                <w:top w:val="none" w:sz="0" w:space="0" w:color="auto"/>
                                <w:left w:val="none" w:sz="0" w:space="0" w:color="auto"/>
                                <w:bottom w:val="none" w:sz="0" w:space="0" w:color="auto"/>
                                <w:right w:val="none" w:sz="0" w:space="0" w:color="auto"/>
                              </w:divBdr>
                            </w:div>
                            <w:div w:id="1115179275">
                              <w:marLeft w:val="0"/>
                              <w:marRight w:val="0"/>
                              <w:marTop w:val="0"/>
                              <w:marBottom w:val="0"/>
                              <w:divBdr>
                                <w:top w:val="none" w:sz="0" w:space="0" w:color="auto"/>
                                <w:left w:val="none" w:sz="0" w:space="0" w:color="auto"/>
                                <w:bottom w:val="none" w:sz="0" w:space="0" w:color="auto"/>
                                <w:right w:val="none" w:sz="0" w:space="0" w:color="auto"/>
                              </w:divBdr>
                            </w:div>
                          </w:divsChild>
                        </w:div>
                        <w:div w:id="781069153">
                          <w:marLeft w:val="0"/>
                          <w:marRight w:val="0"/>
                          <w:marTop w:val="0"/>
                          <w:marBottom w:val="0"/>
                          <w:divBdr>
                            <w:top w:val="none" w:sz="0" w:space="0" w:color="auto"/>
                            <w:left w:val="none" w:sz="0" w:space="0" w:color="auto"/>
                            <w:bottom w:val="none" w:sz="0" w:space="0" w:color="auto"/>
                            <w:right w:val="none" w:sz="0" w:space="0" w:color="auto"/>
                          </w:divBdr>
                        </w:div>
                        <w:div w:id="1024747377">
                          <w:marLeft w:val="0"/>
                          <w:marRight w:val="0"/>
                          <w:marTop w:val="0"/>
                          <w:marBottom w:val="0"/>
                          <w:divBdr>
                            <w:top w:val="none" w:sz="0" w:space="0" w:color="auto"/>
                            <w:left w:val="none" w:sz="0" w:space="0" w:color="auto"/>
                            <w:bottom w:val="none" w:sz="0" w:space="0" w:color="auto"/>
                            <w:right w:val="none" w:sz="0" w:space="0" w:color="auto"/>
                          </w:divBdr>
                        </w:div>
                        <w:div w:id="154225019">
                          <w:marLeft w:val="0"/>
                          <w:marRight w:val="0"/>
                          <w:marTop w:val="0"/>
                          <w:marBottom w:val="0"/>
                          <w:divBdr>
                            <w:top w:val="none" w:sz="0" w:space="0" w:color="auto"/>
                            <w:left w:val="none" w:sz="0" w:space="0" w:color="auto"/>
                            <w:bottom w:val="none" w:sz="0" w:space="0" w:color="auto"/>
                            <w:right w:val="none" w:sz="0" w:space="0" w:color="auto"/>
                          </w:divBdr>
                          <w:divsChild>
                            <w:div w:id="1848860061">
                              <w:marLeft w:val="0"/>
                              <w:marRight w:val="0"/>
                              <w:marTop w:val="0"/>
                              <w:marBottom w:val="0"/>
                              <w:divBdr>
                                <w:top w:val="none" w:sz="0" w:space="0" w:color="auto"/>
                                <w:left w:val="none" w:sz="0" w:space="0" w:color="auto"/>
                                <w:bottom w:val="none" w:sz="0" w:space="0" w:color="auto"/>
                                <w:right w:val="none" w:sz="0" w:space="0" w:color="auto"/>
                              </w:divBdr>
                            </w:div>
                            <w:div w:id="1729256638">
                              <w:marLeft w:val="0"/>
                              <w:marRight w:val="0"/>
                              <w:marTop w:val="0"/>
                              <w:marBottom w:val="0"/>
                              <w:divBdr>
                                <w:top w:val="none" w:sz="0" w:space="0" w:color="auto"/>
                                <w:left w:val="none" w:sz="0" w:space="0" w:color="auto"/>
                                <w:bottom w:val="none" w:sz="0" w:space="0" w:color="auto"/>
                                <w:right w:val="none" w:sz="0" w:space="0" w:color="auto"/>
                              </w:divBdr>
                            </w:div>
                            <w:div w:id="200439203">
                              <w:marLeft w:val="0"/>
                              <w:marRight w:val="0"/>
                              <w:marTop w:val="0"/>
                              <w:marBottom w:val="0"/>
                              <w:divBdr>
                                <w:top w:val="none" w:sz="0" w:space="0" w:color="auto"/>
                                <w:left w:val="none" w:sz="0" w:space="0" w:color="auto"/>
                                <w:bottom w:val="none" w:sz="0" w:space="0" w:color="auto"/>
                                <w:right w:val="none" w:sz="0" w:space="0" w:color="auto"/>
                              </w:divBdr>
                            </w:div>
                          </w:divsChild>
                        </w:div>
                        <w:div w:id="320474582">
                          <w:marLeft w:val="0"/>
                          <w:marRight w:val="0"/>
                          <w:marTop w:val="0"/>
                          <w:marBottom w:val="0"/>
                          <w:divBdr>
                            <w:top w:val="none" w:sz="0" w:space="0" w:color="auto"/>
                            <w:left w:val="none" w:sz="0" w:space="0" w:color="auto"/>
                            <w:bottom w:val="none" w:sz="0" w:space="0" w:color="auto"/>
                            <w:right w:val="none" w:sz="0" w:space="0" w:color="auto"/>
                          </w:divBdr>
                        </w:div>
                        <w:div w:id="1611351691">
                          <w:marLeft w:val="0"/>
                          <w:marRight w:val="0"/>
                          <w:marTop w:val="0"/>
                          <w:marBottom w:val="0"/>
                          <w:divBdr>
                            <w:top w:val="none" w:sz="0" w:space="0" w:color="auto"/>
                            <w:left w:val="none" w:sz="0" w:space="0" w:color="auto"/>
                            <w:bottom w:val="none" w:sz="0" w:space="0" w:color="auto"/>
                            <w:right w:val="none" w:sz="0" w:space="0" w:color="auto"/>
                          </w:divBdr>
                        </w:div>
                        <w:div w:id="1547525814">
                          <w:marLeft w:val="0"/>
                          <w:marRight w:val="0"/>
                          <w:marTop w:val="0"/>
                          <w:marBottom w:val="0"/>
                          <w:divBdr>
                            <w:top w:val="none" w:sz="0" w:space="0" w:color="auto"/>
                            <w:left w:val="none" w:sz="0" w:space="0" w:color="auto"/>
                            <w:bottom w:val="none" w:sz="0" w:space="0" w:color="auto"/>
                            <w:right w:val="none" w:sz="0" w:space="0" w:color="auto"/>
                          </w:divBdr>
                        </w:div>
                      </w:divsChild>
                    </w:div>
                    <w:div w:id="1358891505">
                      <w:marLeft w:val="0"/>
                      <w:marRight w:val="0"/>
                      <w:marTop w:val="0"/>
                      <w:marBottom w:val="0"/>
                      <w:divBdr>
                        <w:top w:val="none" w:sz="0" w:space="0" w:color="auto"/>
                        <w:left w:val="none" w:sz="0" w:space="0" w:color="auto"/>
                        <w:bottom w:val="none" w:sz="0" w:space="0" w:color="auto"/>
                        <w:right w:val="none" w:sz="0" w:space="0" w:color="auto"/>
                      </w:divBdr>
                      <w:divsChild>
                        <w:div w:id="1448036880">
                          <w:marLeft w:val="0"/>
                          <w:marRight w:val="0"/>
                          <w:marTop w:val="0"/>
                          <w:marBottom w:val="0"/>
                          <w:divBdr>
                            <w:top w:val="none" w:sz="0" w:space="0" w:color="auto"/>
                            <w:left w:val="none" w:sz="0" w:space="0" w:color="auto"/>
                            <w:bottom w:val="none" w:sz="0" w:space="0" w:color="auto"/>
                            <w:right w:val="none" w:sz="0" w:space="0" w:color="auto"/>
                          </w:divBdr>
                        </w:div>
                        <w:div w:id="1405181560">
                          <w:marLeft w:val="0"/>
                          <w:marRight w:val="0"/>
                          <w:marTop w:val="0"/>
                          <w:marBottom w:val="0"/>
                          <w:divBdr>
                            <w:top w:val="none" w:sz="0" w:space="0" w:color="auto"/>
                            <w:left w:val="none" w:sz="0" w:space="0" w:color="auto"/>
                            <w:bottom w:val="none" w:sz="0" w:space="0" w:color="auto"/>
                            <w:right w:val="none" w:sz="0" w:space="0" w:color="auto"/>
                          </w:divBdr>
                          <w:divsChild>
                            <w:div w:id="1401051652">
                              <w:marLeft w:val="0"/>
                              <w:marRight w:val="0"/>
                              <w:marTop w:val="0"/>
                              <w:marBottom w:val="0"/>
                              <w:divBdr>
                                <w:top w:val="none" w:sz="0" w:space="0" w:color="auto"/>
                                <w:left w:val="none" w:sz="0" w:space="0" w:color="auto"/>
                                <w:bottom w:val="none" w:sz="0" w:space="0" w:color="auto"/>
                                <w:right w:val="none" w:sz="0" w:space="0" w:color="auto"/>
                              </w:divBdr>
                            </w:div>
                            <w:div w:id="2094475866">
                              <w:marLeft w:val="0"/>
                              <w:marRight w:val="0"/>
                              <w:marTop w:val="0"/>
                              <w:marBottom w:val="0"/>
                              <w:divBdr>
                                <w:top w:val="none" w:sz="0" w:space="0" w:color="auto"/>
                                <w:left w:val="none" w:sz="0" w:space="0" w:color="auto"/>
                                <w:bottom w:val="none" w:sz="0" w:space="0" w:color="auto"/>
                                <w:right w:val="none" w:sz="0" w:space="0" w:color="auto"/>
                              </w:divBdr>
                            </w:div>
                            <w:div w:id="1578709087">
                              <w:marLeft w:val="0"/>
                              <w:marRight w:val="0"/>
                              <w:marTop w:val="0"/>
                              <w:marBottom w:val="0"/>
                              <w:divBdr>
                                <w:top w:val="none" w:sz="0" w:space="0" w:color="auto"/>
                                <w:left w:val="none" w:sz="0" w:space="0" w:color="auto"/>
                                <w:bottom w:val="none" w:sz="0" w:space="0" w:color="auto"/>
                                <w:right w:val="none" w:sz="0" w:space="0" w:color="auto"/>
                              </w:divBdr>
                            </w:div>
                            <w:div w:id="836263784">
                              <w:marLeft w:val="0"/>
                              <w:marRight w:val="0"/>
                              <w:marTop w:val="0"/>
                              <w:marBottom w:val="0"/>
                              <w:divBdr>
                                <w:top w:val="none" w:sz="0" w:space="0" w:color="auto"/>
                                <w:left w:val="none" w:sz="0" w:space="0" w:color="auto"/>
                                <w:bottom w:val="none" w:sz="0" w:space="0" w:color="auto"/>
                                <w:right w:val="none" w:sz="0" w:space="0" w:color="auto"/>
                              </w:divBdr>
                            </w:div>
                            <w:div w:id="1208764778">
                              <w:marLeft w:val="0"/>
                              <w:marRight w:val="0"/>
                              <w:marTop w:val="0"/>
                              <w:marBottom w:val="0"/>
                              <w:divBdr>
                                <w:top w:val="none" w:sz="0" w:space="0" w:color="auto"/>
                                <w:left w:val="none" w:sz="0" w:space="0" w:color="auto"/>
                                <w:bottom w:val="none" w:sz="0" w:space="0" w:color="auto"/>
                                <w:right w:val="none" w:sz="0" w:space="0" w:color="auto"/>
                              </w:divBdr>
                            </w:div>
                            <w:div w:id="189268621">
                              <w:marLeft w:val="0"/>
                              <w:marRight w:val="0"/>
                              <w:marTop w:val="0"/>
                              <w:marBottom w:val="0"/>
                              <w:divBdr>
                                <w:top w:val="none" w:sz="0" w:space="0" w:color="auto"/>
                                <w:left w:val="none" w:sz="0" w:space="0" w:color="auto"/>
                                <w:bottom w:val="none" w:sz="0" w:space="0" w:color="auto"/>
                                <w:right w:val="none" w:sz="0" w:space="0" w:color="auto"/>
                              </w:divBdr>
                            </w:div>
                          </w:divsChild>
                        </w:div>
                        <w:div w:id="895314047">
                          <w:marLeft w:val="0"/>
                          <w:marRight w:val="0"/>
                          <w:marTop w:val="0"/>
                          <w:marBottom w:val="0"/>
                          <w:divBdr>
                            <w:top w:val="none" w:sz="0" w:space="0" w:color="auto"/>
                            <w:left w:val="none" w:sz="0" w:space="0" w:color="auto"/>
                            <w:bottom w:val="none" w:sz="0" w:space="0" w:color="auto"/>
                            <w:right w:val="none" w:sz="0" w:space="0" w:color="auto"/>
                          </w:divBdr>
                        </w:div>
                        <w:div w:id="543830251">
                          <w:marLeft w:val="0"/>
                          <w:marRight w:val="0"/>
                          <w:marTop w:val="0"/>
                          <w:marBottom w:val="0"/>
                          <w:divBdr>
                            <w:top w:val="none" w:sz="0" w:space="0" w:color="auto"/>
                            <w:left w:val="none" w:sz="0" w:space="0" w:color="auto"/>
                            <w:bottom w:val="none" w:sz="0" w:space="0" w:color="auto"/>
                            <w:right w:val="none" w:sz="0" w:space="0" w:color="auto"/>
                          </w:divBdr>
                          <w:divsChild>
                            <w:div w:id="103624336">
                              <w:marLeft w:val="0"/>
                              <w:marRight w:val="0"/>
                              <w:marTop w:val="0"/>
                              <w:marBottom w:val="0"/>
                              <w:divBdr>
                                <w:top w:val="none" w:sz="0" w:space="0" w:color="auto"/>
                                <w:left w:val="none" w:sz="0" w:space="0" w:color="auto"/>
                                <w:bottom w:val="none" w:sz="0" w:space="0" w:color="auto"/>
                                <w:right w:val="none" w:sz="0" w:space="0" w:color="auto"/>
                              </w:divBdr>
                            </w:div>
                            <w:div w:id="1587419176">
                              <w:marLeft w:val="0"/>
                              <w:marRight w:val="0"/>
                              <w:marTop w:val="0"/>
                              <w:marBottom w:val="0"/>
                              <w:divBdr>
                                <w:top w:val="none" w:sz="0" w:space="0" w:color="auto"/>
                                <w:left w:val="none" w:sz="0" w:space="0" w:color="auto"/>
                                <w:bottom w:val="none" w:sz="0" w:space="0" w:color="auto"/>
                                <w:right w:val="none" w:sz="0" w:space="0" w:color="auto"/>
                              </w:divBdr>
                            </w:div>
                            <w:div w:id="1468628183">
                              <w:marLeft w:val="0"/>
                              <w:marRight w:val="0"/>
                              <w:marTop w:val="0"/>
                              <w:marBottom w:val="0"/>
                              <w:divBdr>
                                <w:top w:val="none" w:sz="0" w:space="0" w:color="auto"/>
                                <w:left w:val="none" w:sz="0" w:space="0" w:color="auto"/>
                                <w:bottom w:val="none" w:sz="0" w:space="0" w:color="auto"/>
                                <w:right w:val="none" w:sz="0" w:space="0" w:color="auto"/>
                              </w:divBdr>
                            </w:div>
                            <w:div w:id="206983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59324">
                      <w:marLeft w:val="0"/>
                      <w:marRight w:val="0"/>
                      <w:marTop w:val="0"/>
                      <w:marBottom w:val="0"/>
                      <w:divBdr>
                        <w:top w:val="none" w:sz="0" w:space="0" w:color="auto"/>
                        <w:left w:val="none" w:sz="0" w:space="0" w:color="auto"/>
                        <w:bottom w:val="none" w:sz="0" w:space="0" w:color="auto"/>
                        <w:right w:val="none" w:sz="0" w:space="0" w:color="auto"/>
                      </w:divBdr>
                      <w:divsChild>
                        <w:div w:id="1697462431">
                          <w:marLeft w:val="0"/>
                          <w:marRight w:val="0"/>
                          <w:marTop w:val="0"/>
                          <w:marBottom w:val="0"/>
                          <w:divBdr>
                            <w:top w:val="none" w:sz="0" w:space="0" w:color="auto"/>
                            <w:left w:val="none" w:sz="0" w:space="0" w:color="auto"/>
                            <w:bottom w:val="none" w:sz="0" w:space="0" w:color="auto"/>
                            <w:right w:val="none" w:sz="0" w:space="0" w:color="auto"/>
                          </w:divBdr>
                        </w:div>
                        <w:div w:id="1699115391">
                          <w:marLeft w:val="0"/>
                          <w:marRight w:val="0"/>
                          <w:marTop w:val="0"/>
                          <w:marBottom w:val="0"/>
                          <w:divBdr>
                            <w:top w:val="none" w:sz="0" w:space="0" w:color="auto"/>
                            <w:left w:val="none" w:sz="0" w:space="0" w:color="auto"/>
                            <w:bottom w:val="none" w:sz="0" w:space="0" w:color="auto"/>
                            <w:right w:val="none" w:sz="0" w:space="0" w:color="auto"/>
                          </w:divBdr>
                          <w:divsChild>
                            <w:div w:id="1305086025">
                              <w:marLeft w:val="0"/>
                              <w:marRight w:val="0"/>
                              <w:marTop w:val="0"/>
                              <w:marBottom w:val="300"/>
                              <w:divBdr>
                                <w:top w:val="none" w:sz="0" w:space="0" w:color="auto"/>
                                <w:left w:val="none" w:sz="0" w:space="0" w:color="auto"/>
                                <w:bottom w:val="none" w:sz="0" w:space="0" w:color="auto"/>
                                <w:right w:val="none" w:sz="0" w:space="0" w:color="auto"/>
                              </w:divBdr>
                            </w:div>
                          </w:divsChild>
                        </w:div>
                        <w:div w:id="1101488014">
                          <w:marLeft w:val="0"/>
                          <w:marRight w:val="0"/>
                          <w:marTop w:val="0"/>
                          <w:marBottom w:val="0"/>
                          <w:divBdr>
                            <w:top w:val="none" w:sz="0" w:space="0" w:color="auto"/>
                            <w:left w:val="none" w:sz="0" w:space="0" w:color="auto"/>
                            <w:bottom w:val="none" w:sz="0" w:space="0" w:color="auto"/>
                            <w:right w:val="none" w:sz="0" w:space="0" w:color="auto"/>
                          </w:divBdr>
                        </w:div>
                        <w:div w:id="2001620326">
                          <w:marLeft w:val="0"/>
                          <w:marRight w:val="0"/>
                          <w:marTop w:val="0"/>
                          <w:marBottom w:val="0"/>
                          <w:divBdr>
                            <w:top w:val="none" w:sz="0" w:space="0" w:color="auto"/>
                            <w:left w:val="none" w:sz="0" w:space="0" w:color="auto"/>
                            <w:bottom w:val="none" w:sz="0" w:space="0" w:color="auto"/>
                            <w:right w:val="none" w:sz="0" w:space="0" w:color="auto"/>
                          </w:divBdr>
                        </w:div>
                        <w:div w:id="1636789771">
                          <w:marLeft w:val="0"/>
                          <w:marRight w:val="0"/>
                          <w:marTop w:val="0"/>
                          <w:marBottom w:val="0"/>
                          <w:divBdr>
                            <w:top w:val="none" w:sz="0" w:space="0" w:color="auto"/>
                            <w:left w:val="none" w:sz="0" w:space="0" w:color="auto"/>
                            <w:bottom w:val="none" w:sz="0" w:space="0" w:color="auto"/>
                            <w:right w:val="none" w:sz="0" w:space="0" w:color="auto"/>
                          </w:divBdr>
                        </w:div>
                        <w:div w:id="1268271836">
                          <w:marLeft w:val="0"/>
                          <w:marRight w:val="0"/>
                          <w:marTop w:val="0"/>
                          <w:marBottom w:val="0"/>
                          <w:divBdr>
                            <w:top w:val="none" w:sz="0" w:space="0" w:color="auto"/>
                            <w:left w:val="none" w:sz="0" w:space="0" w:color="auto"/>
                            <w:bottom w:val="none" w:sz="0" w:space="0" w:color="auto"/>
                            <w:right w:val="none" w:sz="0" w:space="0" w:color="auto"/>
                          </w:divBdr>
                          <w:divsChild>
                            <w:div w:id="1037195598">
                              <w:marLeft w:val="0"/>
                              <w:marRight w:val="0"/>
                              <w:marTop w:val="0"/>
                              <w:marBottom w:val="0"/>
                              <w:divBdr>
                                <w:top w:val="none" w:sz="0" w:space="0" w:color="auto"/>
                                <w:left w:val="none" w:sz="0" w:space="0" w:color="auto"/>
                                <w:bottom w:val="none" w:sz="0" w:space="0" w:color="auto"/>
                                <w:right w:val="none" w:sz="0" w:space="0" w:color="auto"/>
                              </w:divBdr>
                            </w:div>
                            <w:div w:id="661785843">
                              <w:marLeft w:val="0"/>
                              <w:marRight w:val="0"/>
                              <w:marTop w:val="0"/>
                              <w:marBottom w:val="0"/>
                              <w:divBdr>
                                <w:top w:val="none" w:sz="0" w:space="0" w:color="auto"/>
                                <w:left w:val="none" w:sz="0" w:space="0" w:color="auto"/>
                                <w:bottom w:val="none" w:sz="0" w:space="0" w:color="auto"/>
                                <w:right w:val="none" w:sz="0" w:space="0" w:color="auto"/>
                              </w:divBdr>
                            </w:div>
                            <w:div w:id="1239050346">
                              <w:marLeft w:val="0"/>
                              <w:marRight w:val="0"/>
                              <w:marTop w:val="0"/>
                              <w:marBottom w:val="0"/>
                              <w:divBdr>
                                <w:top w:val="none" w:sz="0" w:space="0" w:color="auto"/>
                                <w:left w:val="none" w:sz="0" w:space="0" w:color="auto"/>
                                <w:bottom w:val="none" w:sz="0" w:space="0" w:color="auto"/>
                                <w:right w:val="none" w:sz="0" w:space="0" w:color="auto"/>
                              </w:divBdr>
                            </w:div>
                          </w:divsChild>
                        </w:div>
                        <w:div w:id="107090399">
                          <w:marLeft w:val="0"/>
                          <w:marRight w:val="0"/>
                          <w:marTop w:val="0"/>
                          <w:marBottom w:val="0"/>
                          <w:divBdr>
                            <w:top w:val="none" w:sz="0" w:space="0" w:color="auto"/>
                            <w:left w:val="none" w:sz="0" w:space="0" w:color="auto"/>
                            <w:bottom w:val="none" w:sz="0" w:space="0" w:color="auto"/>
                            <w:right w:val="none" w:sz="0" w:space="0" w:color="auto"/>
                          </w:divBdr>
                        </w:div>
                        <w:div w:id="7550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6149">
                  <w:marLeft w:val="0"/>
                  <w:marRight w:val="0"/>
                  <w:marTop w:val="0"/>
                  <w:marBottom w:val="0"/>
                  <w:divBdr>
                    <w:top w:val="none" w:sz="0" w:space="0" w:color="auto"/>
                    <w:left w:val="none" w:sz="0" w:space="0" w:color="auto"/>
                    <w:bottom w:val="none" w:sz="0" w:space="0" w:color="auto"/>
                    <w:right w:val="none" w:sz="0" w:space="0" w:color="auto"/>
                  </w:divBdr>
                  <w:divsChild>
                    <w:div w:id="74128398">
                      <w:marLeft w:val="0"/>
                      <w:marRight w:val="0"/>
                      <w:marTop w:val="0"/>
                      <w:marBottom w:val="300"/>
                      <w:divBdr>
                        <w:top w:val="none" w:sz="0" w:space="0" w:color="auto"/>
                        <w:left w:val="none" w:sz="0" w:space="0" w:color="auto"/>
                        <w:bottom w:val="none" w:sz="0" w:space="0" w:color="auto"/>
                        <w:right w:val="none" w:sz="0" w:space="0" w:color="auto"/>
                      </w:divBdr>
                    </w:div>
                    <w:div w:id="28603153">
                      <w:marLeft w:val="0"/>
                      <w:marRight w:val="0"/>
                      <w:marTop w:val="0"/>
                      <w:marBottom w:val="0"/>
                      <w:divBdr>
                        <w:top w:val="none" w:sz="0" w:space="0" w:color="auto"/>
                        <w:left w:val="none" w:sz="0" w:space="0" w:color="auto"/>
                        <w:bottom w:val="none" w:sz="0" w:space="0" w:color="auto"/>
                        <w:right w:val="none" w:sz="0" w:space="0" w:color="auto"/>
                      </w:divBdr>
                      <w:divsChild>
                        <w:div w:id="1306400096">
                          <w:marLeft w:val="0"/>
                          <w:marRight w:val="0"/>
                          <w:marTop w:val="0"/>
                          <w:marBottom w:val="300"/>
                          <w:divBdr>
                            <w:top w:val="none" w:sz="0" w:space="0" w:color="auto"/>
                            <w:left w:val="none" w:sz="0" w:space="0" w:color="auto"/>
                            <w:bottom w:val="none" w:sz="0" w:space="0" w:color="auto"/>
                            <w:right w:val="none" w:sz="0" w:space="0" w:color="auto"/>
                          </w:divBdr>
                        </w:div>
                      </w:divsChild>
                    </w:div>
                    <w:div w:id="1097873634">
                      <w:marLeft w:val="0"/>
                      <w:marRight w:val="0"/>
                      <w:marTop w:val="0"/>
                      <w:marBottom w:val="0"/>
                      <w:divBdr>
                        <w:top w:val="none" w:sz="0" w:space="0" w:color="auto"/>
                        <w:left w:val="none" w:sz="0" w:space="0" w:color="auto"/>
                        <w:bottom w:val="none" w:sz="0" w:space="0" w:color="auto"/>
                        <w:right w:val="none" w:sz="0" w:space="0" w:color="auto"/>
                      </w:divBdr>
                    </w:div>
                    <w:div w:id="1932615371">
                      <w:marLeft w:val="0"/>
                      <w:marRight w:val="0"/>
                      <w:marTop w:val="0"/>
                      <w:marBottom w:val="0"/>
                      <w:divBdr>
                        <w:top w:val="none" w:sz="0" w:space="0" w:color="auto"/>
                        <w:left w:val="none" w:sz="0" w:space="0" w:color="auto"/>
                        <w:bottom w:val="none" w:sz="0" w:space="0" w:color="auto"/>
                        <w:right w:val="none" w:sz="0" w:space="0" w:color="auto"/>
                      </w:divBdr>
                      <w:divsChild>
                        <w:div w:id="1584102201">
                          <w:marLeft w:val="0"/>
                          <w:marRight w:val="0"/>
                          <w:marTop w:val="0"/>
                          <w:marBottom w:val="0"/>
                          <w:divBdr>
                            <w:top w:val="none" w:sz="0" w:space="0" w:color="auto"/>
                            <w:left w:val="none" w:sz="0" w:space="0" w:color="auto"/>
                            <w:bottom w:val="none" w:sz="0" w:space="0" w:color="auto"/>
                            <w:right w:val="none" w:sz="0" w:space="0" w:color="auto"/>
                          </w:divBdr>
                        </w:div>
                        <w:div w:id="1769234761">
                          <w:marLeft w:val="0"/>
                          <w:marRight w:val="0"/>
                          <w:marTop w:val="0"/>
                          <w:marBottom w:val="0"/>
                          <w:divBdr>
                            <w:top w:val="none" w:sz="0" w:space="0" w:color="auto"/>
                            <w:left w:val="none" w:sz="0" w:space="0" w:color="auto"/>
                            <w:bottom w:val="none" w:sz="0" w:space="0" w:color="auto"/>
                            <w:right w:val="none" w:sz="0" w:space="0" w:color="auto"/>
                          </w:divBdr>
                        </w:div>
                        <w:div w:id="1105540314">
                          <w:marLeft w:val="0"/>
                          <w:marRight w:val="0"/>
                          <w:marTop w:val="0"/>
                          <w:marBottom w:val="0"/>
                          <w:divBdr>
                            <w:top w:val="none" w:sz="0" w:space="0" w:color="auto"/>
                            <w:left w:val="none" w:sz="0" w:space="0" w:color="auto"/>
                            <w:bottom w:val="none" w:sz="0" w:space="0" w:color="auto"/>
                            <w:right w:val="none" w:sz="0" w:space="0" w:color="auto"/>
                          </w:divBdr>
                        </w:div>
                        <w:div w:id="388190217">
                          <w:marLeft w:val="0"/>
                          <w:marRight w:val="0"/>
                          <w:marTop w:val="0"/>
                          <w:marBottom w:val="0"/>
                          <w:divBdr>
                            <w:top w:val="none" w:sz="0" w:space="0" w:color="auto"/>
                            <w:left w:val="none" w:sz="0" w:space="0" w:color="auto"/>
                            <w:bottom w:val="none" w:sz="0" w:space="0" w:color="auto"/>
                            <w:right w:val="none" w:sz="0" w:space="0" w:color="auto"/>
                          </w:divBdr>
                        </w:div>
                        <w:div w:id="2110544034">
                          <w:marLeft w:val="0"/>
                          <w:marRight w:val="0"/>
                          <w:marTop w:val="0"/>
                          <w:marBottom w:val="0"/>
                          <w:divBdr>
                            <w:top w:val="none" w:sz="0" w:space="0" w:color="auto"/>
                            <w:left w:val="none" w:sz="0" w:space="0" w:color="auto"/>
                            <w:bottom w:val="none" w:sz="0" w:space="0" w:color="auto"/>
                            <w:right w:val="none" w:sz="0" w:space="0" w:color="auto"/>
                          </w:divBdr>
                        </w:div>
                      </w:divsChild>
                    </w:div>
                    <w:div w:id="343433758">
                      <w:marLeft w:val="0"/>
                      <w:marRight w:val="0"/>
                      <w:marTop w:val="0"/>
                      <w:marBottom w:val="0"/>
                      <w:divBdr>
                        <w:top w:val="none" w:sz="0" w:space="0" w:color="auto"/>
                        <w:left w:val="none" w:sz="0" w:space="0" w:color="auto"/>
                        <w:bottom w:val="none" w:sz="0" w:space="0" w:color="auto"/>
                        <w:right w:val="none" w:sz="0" w:space="0" w:color="auto"/>
                      </w:divBdr>
                      <w:divsChild>
                        <w:div w:id="1632249264">
                          <w:marLeft w:val="0"/>
                          <w:marRight w:val="0"/>
                          <w:marTop w:val="0"/>
                          <w:marBottom w:val="0"/>
                          <w:divBdr>
                            <w:top w:val="none" w:sz="0" w:space="0" w:color="auto"/>
                            <w:left w:val="none" w:sz="0" w:space="0" w:color="auto"/>
                            <w:bottom w:val="none" w:sz="0" w:space="0" w:color="auto"/>
                            <w:right w:val="none" w:sz="0" w:space="0" w:color="auto"/>
                          </w:divBdr>
                        </w:div>
                        <w:div w:id="1971547867">
                          <w:marLeft w:val="0"/>
                          <w:marRight w:val="0"/>
                          <w:marTop w:val="0"/>
                          <w:marBottom w:val="0"/>
                          <w:divBdr>
                            <w:top w:val="none" w:sz="0" w:space="0" w:color="auto"/>
                            <w:left w:val="none" w:sz="0" w:space="0" w:color="auto"/>
                            <w:bottom w:val="none" w:sz="0" w:space="0" w:color="auto"/>
                            <w:right w:val="none" w:sz="0" w:space="0" w:color="auto"/>
                          </w:divBdr>
                        </w:div>
                        <w:div w:id="1604219912">
                          <w:marLeft w:val="0"/>
                          <w:marRight w:val="0"/>
                          <w:marTop w:val="0"/>
                          <w:marBottom w:val="0"/>
                          <w:divBdr>
                            <w:top w:val="none" w:sz="0" w:space="0" w:color="auto"/>
                            <w:left w:val="none" w:sz="0" w:space="0" w:color="auto"/>
                            <w:bottom w:val="none" w:sz="0" w:space="0" w:color="auto"/>
                            <w:right w:val="none" w:sz="0" w:space="0" w:color="auto"/>
                          </w:divBdr>
                        </w:div>
                      </w:divsChild>
                    </w:div>
                    <w:div w:id="606890730">
                      <w:marLeft w:val="0"/>
                      <w:marRight w:val="0"/>
                      <w:marTop w:val="0"/>
                      <w:marBottom w:val="0"/>
                      <w:divBdr>
                        <w:top w:val="none" w:sz="0" w:space="0" w:color="auto"/>
                        <w:left w:val="none" w:sz="0" w:space="0" w:color="auto"/>
                        <w:bottom w:val="none" w:sz="0" w:space="0" w:color="auto"/>
                        <w:right w:val="none" w:sz="0" w:space="0" w:color="auto"/>
                      </w:divBdr>
                      <w:divsChild>
                        <w:div w:id="1021861964">
                          <w:marLeft w:val="0"/>
                          <w:marRight w:val="0"/>
                          <w:marTop w:val="0"/>
                          <w:marBottom w:val="0"/>
                          <w:divBdr>
                            <w:top w:val="none" w:sz="0" w:space="0" w:color="auto"/>
                            <w:left w:val="none" w:sz="0" w:space="0" w:color="auto"/>
                            <w:bottom w:val="none" w:sz="0" w:space="0" w:color="auto"/>
                            <w:right w:val="none" w:sz="0" w:space="0" w:color="auto"/>
                          </w:divBdr>
                        </w:div>
                        <w:div w:id="1683123238">
                          <w:marLeft w:val="0"/>
                          <w:marRight w:val="0"/>
                          <w:marTop w:val="0"/>
                          <w:marBottom w:val="0"/>
                          <w:divBdr>
                            <w:top w:val="none" w:sz="0" w:space="0" w:color="auto"/>
                            <w:left w:val="none" w:sz="0" w:space="0" w:color="auto"/>
                            <w:bottom w:val="none" w:sz="0" w:space="0" w:color="auto"/>
                            <w:right w:val="none" w:sz="0" w:space="0" w:color="auto"/>
                          </w:divBdr>
                        </w:div>
                      </w:divsChild>
                    </w:div>
                    <w:div w:id="926499985">
                      <w:marLeft w:val="0"/>
                      <w:marRight w:val="0"/>
                      <w:marTop w:val="0"/>
                      <w:marBottom w:val="0"/>
                      <w:divBdr>
                        <w:top w:val="none" w:sz="0" w:space="0" w:color="auto"/>
                        <w:left w:val="none" w:sz="0" w:space="0" w:color="auto"/>
                        <w:bottom w:val="none" w:sz="0" w:space="0" w:color="auto"/>
                        <w:right w:val="none" w:sz="0" w:space="0" w:color="auto"/>
                      </w:divBdr>
                    </w:div>
                    <w:div w:id="1857034462">
                      <w:marLeft w:val="0"/>
                      <w:marRight w:val="0"/>
                      <w:marTop w:val="0"/>
                      <w:marBottom w:val="0"/>
                      <w:divBdr>
                        <w:top w:val="none" w:sz="0" w:space="0" w:color="auto"/>
                        <w:left w:val="none" w:sz="0" w:space="0" w:color="auto"/>
                        <w:bottom w:val="none" w:sz="0" w:space="0" w:color="auto"/>
                        <w:right w:val="none" w:sz="0" w:space="0" w:color="auto"/>
                      </w:divBdr>
                      <w:divsChild>
                        <w:div w:id="447823740">
                          <w:marLeft w:val="0"/>
                          <w:marRight w:val="0"/>
                          <w:marTop w:val="0"/>
                          <w:marBottom w:val="0"/>
                          <w:divBdr>
                            <w:top w:val="none" w:sz="0" w:space="0" w:color="auto"/>
                            <w:left w:val="none" w:sz="0" w:space="0" w:color="auto"/>
                            <w:bottom w:val="none" w:sz="0" w:space="0" w:color="auto"/>
                            <w:right w:val="none" w:sz="0" w:space="0" w:color="auto"/>
                          </w:divBdr>
                        </w:div>
                        <w:div w:id="162480038">
                          <w:marLeft w:val="0"/>
                          <w:marRight w:val="0"/>
                          <w:marTop w:val="0"/>
                          <w:marBottom w:val="0"/>
                          <w:divBdr>
                            <w:top w:val="none" w:sz="0" w:space="0" w:color="auto"/>
                            <w:left w:val="none" w:sz="0" w:space="0" w:color="auto"/>
                            <w:bottom w:val="none" w:sz="0" w:space="0" w:color="auto"/>
                            <w:right w:val="none" w:sz="0" w:space="0" w:color="auto"/>
                          </w:divBdr>
                        </w:div>
                      </w:divsChild>
                    </w:div>
                    <w:div w:id="464278692">
                      <w:marLeft w:val="0"/>
                      <w:marRight w:val="0"/>
                      <w:marTop w:val="0"/>
                      <w:marBottom w:val="0"/>
                      <w:divBdr>
                        <w:top w:val="none" w:sz="0" w:space="0" w:color="auto"/>
                        <w:left w:val="none" w:sz="0" w:space="0" w:color="auto"/>
                        <w:bottom w:val="none" w:sz="0" w:space="0" w:color="auto"/>
                        <w:right w:val="none" w:sz="0" w:space="0" w:color="auto"/>
                      </w:divBdr>
                      <w:divsChild>
                        <w:div w:id="889877352">
                          <w:marLeft w:val="0"/>
                          <w:marRight w:val="0"/>
                          <w:marTop w:val="0"/>
                          <w:marBottom w:val="0"/>
                          <w:divBdr>
                            <w:top w:val="none" w:sz="0" w:space="0" w:color="auto"/>
                            <w:left w:val="none" w:sz="0" w:space="0" w:color="auto"/>
                            <w:bottom w:val="none" w:sz="0" w:space="0" w:color="auto"/>
                            <w:right w:val="none" w:sz="0" w:space="0" w:color="auto"/>
                          </w:divBdr>
                          <w:divsChild>
                            <w:div w:id="434444140">
                              <w:marLeft w:val="0"/>
                              <w:marRight w:val="0"/>
                              <w:marTop w:val="0"/>
                              <w:marBottom w:val="0"/>
                              <w:divBdr>
                                <w:top w:val="none" w:sz="0" w:space="0" w:color="auto"/>
                                <w:left w:val="none" w:sz="0" w:space="0" w:color="auto"/>
                                <w:bottom w:val="none" w:sz="0" w:space="0" w:color="auto"/>
                                <w:right w:val="none" w:sz="0" w:space="0" w:color="auto"/>
                              </w:divBdr>
                            </w:div>
                            <w:div w:id="532615677">
                              <w:marLeft w:val="0"/>
                              <w:marRight w:val="0"/>
                              <w:marTop w:val="0"/>
                              <w:marBottom w:val="0"/>
                              <w:divBdr>
                                <w:top w:val="none" w:sz="0" w:space="0" w:color="auto"/>
                                <w:left w:val="none" w:sz="0" w:space="0" w:color="auto"/>
                                <w:bottom w:val="none" w:sz="0" w:space="0" w:color="auto"/>
                                <w:right w:val="none" w:sz="0" w:space="0" w:color="auto"/>
                              </w:divBdr>
                            </w:div>
                            <w:div w:id="290980193">
                              <w:marLeft w:val="0"/>
                              <w:marRight w:val="0"/>
                              <w:marTop w:val="0"/>
                              <w:marBottom w:val="0"/>
                              <w:divBdr>
                                <w:top w:val="none" w:sz="0" w:space="0" w:color="auto"/>
                                <w:left w:val="none" w:sz="0" w:space="0" w:color="auto"/>
                                <w:bottom w:val="none" w:sz="0" w:space="0" w:color="auto"/>
                                <w:right w:val="none" w:sz="0" w:space="0" w:color="auto"/>
                              </w:divBdr>
                            </w:div>
                            <w:div w:id="23332737">
                              <w:marLeft w:val="0"/>
                              <w:marRight w:val="0"/>
                              <w:marTop w:val="0"/>
                              <w:marBottom w:val="0"/>
                              <w:divBdr>
                                <w:top w:val="none" w:sz="0" w:space="0" w:color="auto"/>
                                <w:left w:val="none" w:sz="0" w:space="0" w:color="auto"/>
                                <w:bottom w:val="none" w:sz="0" w:space="0" w:color="auto"/>
                                <w:right w:val="none" w:sz="0" w:space="0" w:color="auto"/>
                              </w:divBdr>
                            </w:div>
                            <w:div w:id="1660887256">
                              <w:marLeft w:val="0"/>
                              <w:marRight w:val="0"/>
                              <w:marTop w:val="0"/>
                              <w:marBottom w:val="0"/>
                              <w:divBdr>
                                <w:top w:val="none" w:sz="0" w:space="0" w:color="auto"/>
                                <w:left w:val="none" w:sz="0" w:space="0" w:color="auto"/>
                                <w:bottom w:val="none" w:sz="0" w:space="0" w:color="auto"/>
                                <w:right w:val="none" w:sz="0" w:space="0" w:color="auto"/>
                              </w:divBdr>
                            </w:div>
                            <w:div w:id="404499387">
                              <w:marLeft w:val="0"/>
                              <w:marRight w:val="0"/>
                              <w:marTop w:val="0"/>
                              <w:marBottom w:val="0"/>
                              <w:divBdr>
                                <w:top w:val="none" w:sz="0" w:space="0" w:color="auto"/>
                                <w:left w:val="none" w:sz="0" w:space="0" w:color="auto"/>
                                <w:bottom w:val="none" w:sz="0" w:space="0" w:color="auto"/>
                                <w:right w:val="none" w:sz="0" w:space="0" w:color="auto"/>
                              </w:divBdr>
                            </w:div>
                          </w:divsChild>
                        </w:div>
                        <w:div w:id="160463231">
                          <w:marLeft w:val="0"/>
                          <w:marRight w:val="0"/>
                          <w:marTop w:val="0"/>
                          <w:marBottom w:val="0"/>
                          <w:divBdr>
                            <w:top w:val="none" w:sz="0" w:space="0" w:color="auto"/>
                            <w:left w:val="none" w:sz="0" w:space="0" w:color="auto"/>
                            <w:bottom w:val="none" w:sz="0" w:space="0" w:color="auto"/>
                            <w:right w:val="none" w:sz="0" w:space="0" w:color="auto"/>
                          </w:divBdr>
                          <w:divsChild>
                            <w:div w:id="46028983">
                              <w:marLeft w:val="0"/>
                              <w:marRight w:val="0"/>
                              <w:marTop w:val="0"/>
                              <w:marBottom w:val="0"/>
                              <w:divBdr>
                                <w:top w:val="none" w:sz="0" w:space="0" w:color="auto"/>
                                <w:left w:val="none" w:sz="0" w:space="0" w:color="auto"/>
                                <w:bottom w:val="none" w:sz="0" w:space="0" w:color="auto"/>
                                <w:right w:val="none" w:sz="0" w:space="0" w:color="auto"/>
                              </w:divBdr>
                            </w:div>
                            <w:div w:id="429395324">
                              <w:marLeft w:val="0"/>
                              <w:marRight w:val="0"/>
                              <w:marTop w:val="0"/>
                              <w:marBottom w:val="0"/>
                              <w:divBdr>
                                <w:top w:val="none" w:sz="0" w:space="0" w:color="auto"/>
                                <w:left w:val="none" w:sz="0" w:space="0" w:color="auto"/>
                                <w:bottom w:val="none" w:sz="0" w:space="0" w:color="auto"/>
                                <w:right w:val="none" w:sz="0" w:space="0" w:color="auto"/>
                              </w:divBdr>
                            </w:div>
                            <w:div w:id="1272516981">
                              <w:marLeft w:val="0"/>
                              <w:marRight w:val="0"/>
                              <w:marTop w:val="0"/>
                              <w:marBottom w:val="0"/>
                              <w:divBdr>
                                <w:top w:val="none" w:sz="0" w:space="0" w:color="auto"/>
                                <w:left w:val="none" w:sz="0" w:space="0" w:color="auto"/>
                                <w:bottom w:val="none" w:sz="0" w:space="0" w:color="auto"/>
                                <w:right w:val="none" w:sz="0" w:space="0" w:color="auto"/>
                              </w:divBdr>
                            </w:div>
                            <w:div w:id="1248733941">
                              <w:marLeft w:val="0"/>
                              <w:marRight w:val="0"/>
                              <w:marTop w:val="0"/>
                              <w:marBottom w:val="0"/>
                              <w:divBdr>
                                <w:top w:val="none" w:sz="0" w:space="0" w:color="auto"/>
                                <w:left w:val="none" w:sz="0" w:space="0" w:color="auto"/>
                                <w:bottom w:val="none" w:sz="0" w:space="0" w:color="auto"/>
                                <w:right w:val="none" w:sz="0" w:space="0" w:color="auto"/>
                              </w:divBdr>
                            </w:div>
                          </w:divsChild>
                        </w:div>
                        <w:div w:id="1235705179">
                          <w:marLeft w:val="0"/>
                          <w:marRight w:val="0"/>
                          <w:marTop w:val="0"/>
                          <w:marBottom w:val="0"/>
                          <w:divBdr>
                            <w:top w:val="none" w:sz="0" w:space="0" w:color="auto"/>
                            <w:left w:val="none" w:sz="0" w:space="0" w:color="auto"/>
                            <w:bottom w:val="none" w:sz="0" w:space="0" w:color="auto"/>
                            <w:right w:val="none" w:sz="0" w:space="0" w:color="auto"/>
                          </w:divBdr>
                          <w:divsChild>
                            <w:div w:id="505751993">
                              <w:marLeft w:val="0"/>
                              <w:marRight w:val="0"/>
                              <w:marTop w:val="0"/>
                              <w:marBottom w:val="0"/>
                              <w:divBdr>
                                <w:top w:val="none" w:sz="0" w:space="0" w:color="auto"/>
                                <w:left w:val="none" w:sz="0" w:space="0" w:color="auto"/>
                                <w:bottom w:val="none" w:sz="0" w:space="0" w:color="auto"/>
                                <w:right w:val="none" w:sz="0" w:space="0" w:color="auto"/>
                              </w:divBdr>
                            </w:div>
                            <w:div w:id="738746469">
                              <w:marLeft w:val="0"/>
                              <w:marRight w:val="0"/>
                              <w:marTop w:val="0"/>
                              <w:marBottom w:val="0"/>
                              <w:divBdr>
                                <w:top w:val="none" w:sz="0" w:space="0" w:color="auto"/>
                                <w:left w:val="none" w:sz="0" w:space="0" w:color="auto"/>
                                <w:bottom w:val="none" w:sz="0" w:space="0" w:color="auto"/>
                                <w:right w:val="none" w:sz="0" w:space="0" w:color="auto"/>
                              </w:divBdr>
                            </w:div>
                            <w:div w:id="787621648">
                              <w:marLeft w:val="0"/>
                              <w:marRight w:val="0"/>
                              <w:marTop w:val="0"/>
                              <w:marBottom w:val="0"/>
                              <w:divBdr>
                                <w:top w:val="none" w:sz="0" w:space="0" w:color="auto"/>
                                <w:left w:val="none" w:sz="0" w:space="0" w:color="auto"/>
                                <w:bottom w:val="none" w:sz="0" w:space="0" w:color="auto"/>
                                <w:right w:val="none" w:sz="0" w:space="0" w:color="auto"/>
                              </w:divBdr>
                            </w:div>
                            <w:div w:id="665283098">
                              <w:marLeft w:val="0"/>
                              <w:marRight w:val="0"/>
                              <w:marTop w:val="0"/>
                              <w:marBottom w:val="0"/>
                              <w:divBdr>
                                <w:top w:val="none" w:sz="0" w:space="0" w:color="auto"/>
                                <w:left w:val="none" w:sz="0" w:space="0" w:color="auto"/>
                                <w:bottom w:val="none" w:sz="0" w:space="0" w:color="auto"/>
                                <w:right w:val="none" w:sz="0" w:space="0" w:color="auto"/>
                              </w:divBdr>
                            </w:div>
                            <w:div w:id="668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161">
                      <w:marLeft w:val="0"/>
                      <w:marRight w:val="0"/>
                      <w:marTop w:val="0"/>
                      <w:marBottom w:val="0"/>
                      <w:divBdr>
                        <w:top w:val="none" w:sz="0" w:space="0" w:color="auto"/>
                        <w:left w:val="none" w:sz="0" w:space="0" w:color="auto"/>
                        <w:bottom w:val="none" w:sz="0" w:space="0" w:color="auto"/>
                        <w:right w:val="none" w:sz="0" w:space="0" w:color="auto"/>
                      </w:divBdr>
                    </w:div>
                    <w:div w:id="204624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403622076/a40db1d46da770a1881d9444e7bbb2dc/" TargetMode="External"/><Relationship Id="rId18" Type="http://schemas.openxmlformats.org/officeDocument/2006/relationships/hyperlink" Target="https://base.garant.ru/76800090/fafc24214e2358f5e0bbd3e6c1064e00/" TargetMode="External"/><Relationship Id="rId26" Type="http://schemas.openxmlformats.org/officeDocument/2006/relationships/hyperlink" Target="https://base.garant.ru/72585152/07a2960d1e282b434c58f5ccc2de8d24/" TargetMode="External"/><Relationship Id="rId39" Type="http://schemas.openxmlformats.org/officeDocument/2006/relationships/hyperlink" Target="https://base.garant.ru/403622076/a40db1d46da770a1881d9444e7bbb2dc/" TargetMode="External"/><Relationship Id="rId3" Type="http://schemas.openxmlformats.org/officeDocument/2006/relationships/webSettings" Target="webSettings.xml"/><Relationship Id="rId21" Type="http://schemas.openxmlformats.org/officeDocument/2006/relationships/hyperlink" Target="https://base.garant.ru/403622076/a40db1d46da770a1881d9444e7bbb2dc/" TargetMode="External"/><Relationship Id="rId34" Type="http://schemas.openxmlformats.org/officeDocument/2006/relationships/hyperlink" Target="https://base.garant.ru/72585152/07a2960d1e282b434c58f5ccc2de8d24/" TargetMode="External"/><Relationship Id="rId42" Type="http://schemas.openxmlformats.org/officeDocument/2006/relationships/hyperlink" Target="https://base.garant.ru/72585152/07a2960d1e282b434c58f5ccc2de8d24/" TargetMode="External"/><Relationship Id="rId47" Type="http://schemas.openxmlformats.org/officeDocument/2006/relationships/hyperlink" Target="https://base.garant.ru/72585152/07a2960d1e282b434c58f5ccc2de8d24/" TargetMode="External"/><Relationship Id="rId50" Type="http://schemas.openxmlformats.org/officeDocument/2006/relationships/hyperlink" Target="https://base.garant.ru/files/base/72585152/3672897557.docx" TargetMode="External"/><Relationship Id="rId7" Type="http://schemas.openxmlformats.org/officeDocument/2006/relationships/hyperlink" Target="https://base.garant.ru/72585152/" TargetMode="External"/><Relationship Id="rId12" Type="http://schemas.openxmlformats.org/officeDocument/2006/relationships/hyperlink" Target="https://base.garant.ru/10102673/31de5683116b8d79b08fa2d768e33df6/" TargetMode="External"/><Relationship Id="rId17" Type="http://schemas.openxmlformats.org/officeDocument/2006/relationships/hyperlink" Target="https://base.garant.ru/403622076/a40db1d46da770a1881d9444e7bbb2dc/" TargetMode="External"/><Relationship Id="rId25" Type="http://schemas.openxmlformats.org/officeDocument/2006/relationships/hyperlink" Target="https://base.garant.ru/72585152/07a2960d1e282b434c58f5ccc2de8d24/" TargetMode="External"/><Relationship Id="rId33" Type="http://schemas.openxmlformats.org/officeDocument/2006/relationships/hyperlink" Target="https://base.garant.ru/72585152/07a2960d1e282b434c58f5ccc2de8d24/" TargetMode="External"/><Relationship Id="rId38" Type="http://schemas.openxmlformats.org/officeDocument/2006/relationships/hyperlink" Target="https://base.garant.ru/72585152/07a2960d1e282b434c58f5ccc2de8d24/" TargetMode="External"/><Relationship Id="rId46" Type="http://schemas.openxmlformats.org/officeDocument/2006/relationships/hyperlink" Target="https://base.garant.ru/72585152/07a2960d1e282b434c58f5ccc2de8d24/" TargetMode="External"/><Relationship Id="rId2" Type="http://schemas.openxmlformats.org/officeDocument/2006/relationships/settings" Target="settings.xml"/><Relationship Id="rId16" Type="http://schemas.openxmlformats.org/officeDocument/2006/relationships/hyperlink" Target="https://base.garant.ru/76800090/fafc24214e2358f5e0bbd3e6c1064e00/" TargetMode="External"/><Relationship Id="rId20" Type="http://schemas.openxmlformats.org/officeDocument/2006/relationships/hyperlink" Target="https://base.garant.ru/76800090/fafc24214e2358f5e0bbd3e6c1064e00/" TargetMode="External"/><Relationship Id="rId29" Type="http://schemas.openxmlformats.org/officeDocument/2006/relationships/hyperlink" Target="https://base.garant.ru/74329302/" TargetMode="External"/><Relationship Id="rId41" Type="http://schemas.openxmlformats.org/officeDocument/2006/relationships/hyperlink" Target="https://base.garant.ru/72585152/07a2960d1e282b434c58f5ccc2de8d24/"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base.garant.ru/76800090/fafc24214e2358f5e0bbd3e6c1064e00/" TargetMode="External"/><Relationship Id="rId24" Type="http://schemas.openxmlformats.org/officeDocument/2006/relationships/hyperlink" Target="https://base.garant.ru/72585152/07a2960d1e282b434c58f5ccc2de8d24/" TargetMode="External"/><Relationship Id="rId32" Type="http://schemas.openxmlformats.org/officeDocument/2006/relationships/hyperlink" Target="https://base.garant.ru/72585152/07a2960d1e282b434c58f5ccc2de8d24/" TargetMode="External"/><Relationship Id="rId37" Type="http://schemas.openxmlformats.org/officeDocument/2006/relationships/hyperlink" Target="https://base.garant.ru/72585152/07a2960d1e282b434c58f5ccc2de8d24/" TargetMode="External"/><Relationship Id="rId40" Type="http://schemas.openxmlformats.org/officeDocument/2006/relationships/hyperlink" Target="https://base.garant.ru/76800090/fafc24214e2358f5e0bbd3e6c1064e00/" TargetMode="External"/><Relationship Id="rId45" Type="http://schemas.openxmlformats.org/officeDocument/2006/relationships/hyperlink" Target="https://base.garant.ru/72585152/07a2960d1e282b434c58f5ccc2de8d24/" TargetMode="External"/><Relationship Id="rId53" Type="http://schemas.openxmlformats.org/officeDocument/2006/relationships/theme" Target="theme/theme1.xml"/><Relationship Id="rId5" Type="http://schemas.openxmlformats.org/officeDocument/2006/relationships/hyperlink" Target="https://base.garant.ru/72585152/07a2960d1e282b434c58f5ccc2de8d24/" TargetMode="External"/><Relationship Id="rId15" Type="http://schemas.openxmlformats.org/officeDocument/2006/relationships/hyperlink" Target="https://base.garant.ru/403622076/a40db1d46da770a1881d9444e7bbb2dc/" TargetMode="External"/><Relationship Id="rId23" Type="http://schemas.openxmlformats.org/officeDocument/2006/relationships/hyperlink" Target="https://base.garant.ru/72585152/07a2960d1e282b434c58f5ccc2de8d24/"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12172032/" TargetMode="External"/><Relationship Id="rId49" Type="http://schemas.openxmlformats.org/officeDocument/2006/relationships/hyperlink" Target="https://base.garant.ru/76800090/fafc24214e2358f5e0bbd3e6c1064e00/" TargetMode="External"/><Relationship Id="rId10" Type="http://schemas.openxmlformats.org/officeDocument/2006/relationships/hyperlink" Target="https://base.garant.ru/403622076/a40db1d46da770a1881d9444e7bbb2dc/" TargetMode="External"/><Relationship Id="rId19" Type="http://schemas.openxmlformats.org/officeDocument/2006/relationships/hyperlink" Target="https://base.garant.ru/403622076/a40db1d46da770a1881d9444e7bbb2dc/" TargetMode="External"/><Relationship Id="rId31" Type="http://schemas.openxmlformats.org/officeDocument/2006/relationships/hyperlink" Target="https://base.garant.ru/72585152/07a2960d1e282b434c58f5ccc2de8d24/" TargetMode="External"/><Relationship Id="rId44" Type="http://schemas.openxmlformats.org/officeDocument/2006/relationships/hyperlink" Target="https://base.garant.ru/72585152/07a2960d1e282b434c58f5ccc2de8d24/" TargetMode="External"/><Relationship Id="rId52" Type="http://schemas.openxmlformats.org/officeDocument/2006/relationships/fontTable" Target="fontTable.xml"/><Relationship Id="rId4" Type="http://schemas.openxmlformats.org/officeDocument/2006/relationships/hyperlink" Target="https://base.garant.ru/12145408/5633a92d35b966c2ba2f1e859e7bdd69/" TargetMode="External"/><Relationship Id="rId9" Type="http://schemas.openxmlformats.org/officeDocument/2006/relationships/hyperlink" Target="https://base.garant.ru/403523942/" TargetMode="External"/><Relationship Id="rId14" Type="http://schemas.openxmlformats.org/officeDocument/2006/relationships/hyperlink" Target="https://base.garant.ru/76800090/fafc24214e2358f5e0bbd3e6c1064e00/" TargetMode="External"/><Relationship Id="rId22" Type="http://schemas.openxmlformats.org/officeDocument/2006/relationships/hyperlink" Target="https://base.garant.ru/76800090/fafc24214e2358f5e0bbd3e6c1064e00/"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2585152/07a2960d1e282b434c58f5ccc2de8d24/" TargetMode="External"/><Relationship Id="rId35" Type="http://schemas.openxmlformats.org/officeDocument/2006/relationships/hyperlink" Target="https://base.garant.ru/70189916/ca682be696465f0aca74803aeaaa723f/" TargetMode="External"/><Relationship Id="rId43" Type="http://schemas.openxmlformats.org/officeDocument/2006/relationships/hyperlink" Target="https://base.garant.ru/72585152/07a2960d1e282b434c58f5ccc2de8d24/" TargetMode="External"/><Relationship Id="rId48" Type="http://schemas.openxmlformats.org/officeDocument/2006/relationships/hyperlink" Target="https://base.garant.ru/403622076/a40db1d46da770a1881d9444e7bbb2dc/" TargetMode="External"/><Relationship Id="rId8" Type="http://schemas.openxmlformats.org/officeDocument/2006/relationships/hyperlink" Target="https://base.garant.ru/403523942/" TargetMode="External"/><Relationship Id="rId51" Type="http://schemas.openxmlformats.org/officeDocument/2006/relationships/hyperlink" Target="https://base.garant.ru/725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9201</Words>
  <Characters>52448</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2022-06-12T19:18:00Z</dcterms:created>
  <dcterms:modified xsi:type="dcterms:W3CDTF">2022-06-12T19:18:00Z</dcterms:modified>
</cp:coreProperties>
</file>